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74BCF" w14:textId="77777777" w:rsidR="00C27A97" w:rsidRPr="00216F32" w:rsidRDefault="001457B6" w:rsidP="00C71A7D">
      <w:pPr>
        <w:autoSpaceDE w:val="0"/>
        <w:autoSpaceDN w:val="0"/>
        <w:adjustRightInd w:val="0"/>
        <w:rPr>
          <w:rFonts w:ascii="Trebuchet MS" w:hAnsi="Trebuchet MS"/>
          <w:b/>
          <w:color w:val="262626" w:themeColor="text1" w:themeTint="D9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C2B5298" wp14:editId="250C97F1">
            <wp:simplePos x="0" y="0"/>
            <wp:positionH relativeFrom="margin">
              <wp:align>left</wp:align>
            </wp:positionH>
            <wp:positionV relativeFrom="margin">
              <wp:posOffset>-409575</wp:posOffset>
            </wp:positionV>
            <wp:extent cx="1247775" cy="1233805"/>
            <wp:effectExtent l="0" t="0" r="9525" b="444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ritish Triathlon ne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41413" w14:textId="77777777" w:rsidR="00C27A97" w:rsidRPr="00216F32" w:rsidRDefault="00C27A97" w:rsidP="00C71A7D">
      <w:pPr>
        <w:autoSpaceDE w:val="0"/>
        <w:autoSpaceDN w:val="0"/>
        <w:adjustRightInd w:val="0"/>
        <w:rPr>
          <w:rFonts w:ascii="Trebuchet MS" w:hAnsi="Trebuchet MS"/>
          <w:b/>
          <w:color w:val="262626" w:themeColor="text1" w:themeTint="D9"/>
          <w:sz w:val="22"/>
          <w:szCs w:val="22"/>
        </w:rPr>
      </w:pPr>
    </w:p>
    <w:p w14:paraId="79B2E880" w14:textId="77777777" w:rsidR="001457B6" w:rsidRDefault="001457B6" w:rsidP="00C71A7D">
      <w:pPr>
        <w:autoSpaceDE w:val="0"/>
        <w:autoSpaceDN w:val="0"/>
        <w:adjustRightInd w:val="0"/>
        <w:rPr>
          <w:rFonts w:ascii="Trebuchet MS" w:hAnsi="Trebuchet MS"/>
          <w:b/>
          <w:color w:val="262626" w:themeColor="text1" w:themeTint="D9"/>
          <w:sz w:val="36"/>
          <w:szCs w:val="36"/>
        </w:rPr>
      </w:pPr>
    </w:p>
    <w:p w14:paraId="5F8E8144" w14:textId="77777777" w:rsidR="001457B6" w:rsidRDefault="001457B6" w:rsidP="00C71A7D">
      <w:pPr>
        <w:autoSpaceDE w:val="0"/>
        <w:autoSpaceDN w:val="0"/>
        <w:adjustRightInd w:val="0"/>
        <w:rPr>
          <w:rFonts w:ascii="Trebuchet MS" w:hAnsi="Trebuchet MS"/>
          <w:b/>
          <w:color w:val="262626" w:themeColor="text1" w:themeTint="D9"/>
          <w:sz w:val="36"/>
          <w:szCs w:val="36"/>
        </w:rPr>
      </w:pPr>
    </w:p>
    <w:p w14:paraId="6728EC45" w14:textId="77777777" w:rsidR="00A760BA" w:rsidRDefault="00A335DC" w:rsidP="00C71A7D">
      <w:pPr>
        <w:autoSpaceDE w:val="0"/>
        <w:autoSpaceDN w:val="0"/>
        <w:adjustRightInd w:val="0"/>
        <w:rPr>
          <w:rFonts w:ascii="Trebuchet MS" w:eastAsia="Calibri" w:hAnsi="Trebuchet MS" w:cs="Calibri"/>
          <w:b/>
          <w:bCs/>
          <w:color w:val="262626" w:themeColor="text1" w:themeTint="D9"/>
          <w:spacing w:val="-3"/>
          <w:sz w:val="36"/>
          <w:szCs w:val="36"/>
        </w:rPr>
      </w:pP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pacing w:val="1"/>
          <w:sz w:val="36"/>
          <w:szCs w:val="36"/>
        </w:rPr>
        <w:t>Ind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pacing w:val="-3"/>
          <w:sz w:val="36"/>
          <w:szCs w:val="36"/>
        </w:rPr>
        <w:t>e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pacing w:val="1"/>
          <w:sz w:val="36"/>
          <w:szCs w:val="36"/>
        </w:rPr>
        <w:t>p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pacing w:val="-1"/>
          <w:sz w:val="36"/>
          <w:szCs w:val="36"/>
        </w:rPr>
        <w:t>e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pacing w:val="1"/>
          <w:sz w:val="36"/>
          <w:szCs w:val="36"/>
        </w:rPr>
        <w:t>n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pacing w:val="-2"/>
          <w:sz w:val="36"/>
          <w:szCs w:val="36"/>
        </w:rPr>
        <w:t>d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pacing w:val="-1"/>
          <w:sz w:val="36"/>
          <w:szCs w:val="36"/>
        </w:rPr>
        <w:t>e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pacing w:val="1"/>
          <w:sz w:val="36"/>
          <w:szCs w:val="36"/>
        </w:rPr>
        <w:t>n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z w:val="36"/>
          <w:szCs w:val="36"/>
        </w:rPr>
        <w:t>t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pacing w:val="-9"/>
          <w:sz w:val="36"/>
          <w:szCs w:val="36"/>
        </w:rPr>
        <w:t xml:space="preserve"> 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pacing w:val="-2"/>
          <w:sz w:val="36"/>
          <w:szCs w:val="36"/>
        </w:rPr>
        <w:t>No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z w:val="36"/>
          <w:szCs w:val="36"/>
        </w:rPr>
        <w:t>n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pacing w:val="-3"/>
          <w:sz w:val="36"/>
          <w:szCs w:val="36"/>
        </w:rPr>
        <w:t>-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pacing w:val="-1"/>
          <w:sz w:val="36"/>
          <w:szCs w:val="36"/>
        </w:rPr>
        <w:t>E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z w:val="36"/>
          <w:szCs w:val="36"/>
        </w:rPr>
        <w:t>x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pacing w:val="-1"/>
          <w:sz w:val="36"/>
          <w:szCs w:val="36"/>
        </w:rPr>
        <w:t>e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z w:val="36"/>
          <w:szCs w:val="36"/>
        </w:rPr>
        <w:t>c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pacing w:val="1"/>
          <w:sz w:val="36"/>
          <w:szCs w:val="36"/>
        </w:rPr>
        <w:t>u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pacing w:val="-2"/>
          <w:sz w:val="36"/>
          <w:szCs w:val="36"/>
        </w:rPr>
        <w:t>t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pacing w:val="1"/>
          <w:sz w:val="36"/>
          <w:szCs w:val="36"/>
        </w:rPr>
        <w:t>i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pacing w:val="-3"/>
          <w:sz w:val="36"/>
          <w:szCs w:val="36"/>
        </w:rPr>
        <w:t>v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z w:val="36"/>
          <w:szCs w:val="36"/>
        </w:rPr>
        <w:t>e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pacing w:val="-4"/>
          <w:sz w:val="36"/>
          <w:szCs w:val="36"/>
        </w:rPr>
        <w:t xml:space="preserve"> 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z w:val="36"/>
          <w:szCs w:val="36"/>
        </w:rPr>
        <w:t>D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pacing w:val="-1"/>
          <w:sz w:val="36"/>
          <w:szCs w:val="36"/>
        </w:rPr>
        <w:t>i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pacing w:val="1"/>
          <w:sz w:val="36"/>
          <w:szCs w:val="36"/>
        </w:rPr>
        <w:t>r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pacing w:val="-1"/>
          <w:sz w:val="36"/>
          <w:szCs w:val="36"/>
        </w:rPr>
        <w:t>e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pacing w:val="1"/>
          <w:sz w:val="36"/>
          <w:szCs w:val="36"/>
        </w:rPr>
        <w:t>c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pacing w:val="-2"/>
          <w:sz w:val="36"/>
          <w:szCs w:val="36"/>
        </w:rPr>
        <w:t>t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pacing w:val="1"/>
          <w:sz w:val="36"/>
          <w:szCs w:val="36"/>
        </w:rPr>
        <w:t>o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z w:val="36"/>
          <w:szCs w:val="36"/>
        </w:rPr>
        <w:t>r</w:t>
      </w:r>
      <w:r w:rsidRPr="00090E98">
        <w:rPr>
          <w:rFonts w:ascii="Trebuchet MS" w:eastAsia="Calibri" w:hAnsi="Trebuchet MS" w:cs="Calibri"/>
          <w:b/>
          <w:bCs/>
          <w:color w:val="262626" w:themeColor="text1" w:themeTint="D9"/>
          <w:spacing w:val="-3"/>
          <w:sz w:val="36"/>
          <w:szCs w:val="36"/>
        </w:rPr>
        <w:t xml:space="preserve"> </w:t>
      </w:r>
    </w:p>
    <w:p w14:paraId="7901F6D3" w14:textId="4A6BF769" w:rsidR="00C60A7D" w:rsidRPr="00216F32" w:rsidRDefault="00ED0F52" w:rsidP="00C71A7D">
      <w:pPr>
        <w:autoSpaceDE w:val="0"/>
        <w:autoSpaceDN w:val="0"/>
        <w:adjustRightInd w:val="0"/>
        <w:rPr>
          <w:rFonts w:ascii="Trebuchet MS" w:hAnsi="Trebuchet MS" w:cs="Arial"/>
          <w:b/>
          <w:color w:val="262626" w:themeColor="text1" w:themeTint="D9"/>
          <w:sz w:val="36"/>
          <w:szCs w:val="36"/>
          <w:lang w:val="en-US"/>
        </w:rPr>
      </w:pPr>
      <w:r w:rsidRPr="00216F32">
        <w:rPr>
          <w:rFonts w:ascii="Trebuchet MS" w:hAnsi="Trebuchet MS"/>
          <w:b/>
          <w:color w:val="262626" w:themeColor="text1" w:themeTint="D9"/>
          <w:sz w:val="36"/>
          <w:szCs w:val="36"/>
        </w:rPr>
        <w:t>Major Events</w:t>
      </w:r>
    </w:p>
    <w:p w14:paraId="5B66F6C9" w14:textId="77777777" w:rsidR="00C60A7D" w:rsidRPr="00216F32" w:rsidRDefault="00C60A7D" w:rsidP="00C71A7D">
      <w:pPr>
        <w:rPr>
          <w:rFonts w:ascii="Trebuchet MS" w:hAnsi="Trebuchet MS"/>
          <w:b/>
          <w:color w:val="262626" w:themeColor="text1" w:themeTint="D9"/>
          <w:sz w:val="22"/>
          <w:szCs w:val="22"/>
        </w:rPr>
      </w:pPr>
      <w:bookmarkStart w:id="0" w:name="_GoBack"/>
      <w:bookmarkEnd w:id="0"/>
    </w:p>
    <w:p w14:paraId="181659DC" w14:textId="77777777" w:rsidR="00C60A7D" w:rsidRPr="00452152" w:rsidRDefault="00C60A7D" w:rsidP="00C71A7D">
      <w:pPr>
        <w:rPr>
          <w:rFonts w:ascii="Trebuchet MS" w:hAnsi="Trebuchet MS"/>
          <w:b/>
          <w:color w:val="262626" w:themeColor="text1" w:themeTint="D9"/>
          <w:sz w:val="22"/>
          <w:szCs w:val="22"/>
        </w:rPr>
      </w:pPr>
      <w:r w:rsidRPr="00452152">
        <w:rPr>
          <w:rFonts w:ascii="Trebuchet MS" w:hAnsi="Trebuchet MS"/>
          <w:b/>
          <w:color w:val="262626" w:themeColor="text1" w:themeTint="D9"/>
          <w:sz w:val="22"/>
          <w:szCs w:val="22"/>
        </w:rPr>
        <w:t>Job Description</w:t>
      </w:r>
    </w:p>
    <w:p w14:paraId="2C82026C" w14:textId="77777777" w:rsidR="00C60A7D" w:rsidRPr="00452152" w:rsidRDefault="00C60A7D" w:rsidP="00C71A7D">
      <w:pPr>
        <w:rPr>
          <w:rFonts w:ascii="Trebuchet MS" w:hAnsi="Trebuchet MS"/>
          <w:b/>
          <w:color w:val="262626" w:themeColor="text1" w:themeTint="D9"/>
          <w:sz w:val="22"/>
          <w:szCs w:val="22"/>
        </w:rPr>
      </w:pPr>
    </w:p>
    <w:p w14:paraId="12A3B73D" w14:textId="0B7F544B" w:rsidR="00C60A7D" w:rsidRPr="00A760BA" w:rsidRDefault="00C60A7D" w:rsidP="00C71A7D">
      <w:pPr>
        <w:autoSpaceDE w:val="0"/>
        <w:autoSpaceDN w:val="0"/>
        <w:adjustRightInd w:val="0"/>
        <w:rPr>
          <w:rFonts w:ascii="Trebuchet MS" w:hAnsi="Trebuchet MS"/>
          <w:bCs/>
          <w:color w:val="262626" w:themeColor="text1" w:themeTint="D9"/>
          <w:sz w:val="22"/>
          <w:szCs w:val="22"/>
          <w:lang w:val="en-US"/>
        </w:rPr>
      </w:pPr>
      <w:r w:rsidRPr="00452152">
        <w:rPr>
          <w:rFonts w:ascii="Trebuchet MS" w:hAnsi="Trebuchet MS"/>
          <w:b/>
          <w:bCs/>
          <w:color w:val="262626" w:themeColor="text1" w:themeTint="D9"/>
          <w:sz w:val="22"/>
          <w:szCs w:val="22"/>
          <w:lang w:val="en-US"/>
        </w:rPr>
        <w:t xml:space="preserve">Position: </w:t>
      </w:r>
      <w:r w:rsidRPr="00452152">
        <w:rPr>
          <w:rFonts w:ascii="Trebuchet MS" w:hAnsi="Trebuchet MS"/>
          <w:b/>
          <w:bCs/>
          <w:color w:val="262626" w:themeColor="text1" w:themeTint="D9"/>
          <w:sz w:val="22"/>
          <w:szCs w:val="22"/>
          <w:lang w:val="en-US"/>
        </w:rPr>
        <w:tab/>
      </w:r>
      <w:r w:rsidRPr="00452152">
        <w:rPr>
          <w:rFonts w:ascii="Trebuchet MS" w:hAnsi="Trebuchet MS"/>
          <w:b/>
          <w:bCs/>
          <w:color w:val="262626" w:themeColor="text1" w:themeTint="D9"/>
          <w:sz w:val="22"/>
          <w:szCs w:val="22"/>
          <w:lang w:val="en-US"/>
        </w:rPr>
        <w:tab/>
      </w:r>
      <w:r w:rsidR="00A760BA" w:rsidRPr="00A760BA">
        <w:rPr>
          <w:rFonts w:ascii="Trebuchet MS" w:hAnsi="Trebuchet MS"/>
          <w:bCs/>
          <w:color w:val="262626" w:themeColor="text1" w:themeTint="D9"/>
          <w:sz w:val="22"/>
          <w:szCs w:val="22"/>
          <w:lang w:val="en-US"/>
        </w:rPr>
        <w:t xml:space="preserve">Independent </w:t>
      </w:r>
      <w:r w:rsidR="00220A1D" w:rsidRPr="00452152">
        <w:rPr>
          <w:rFonts w:ascii="Trebuchet MS" w:hAnsi="Trebuchet MS"/>
          <w:bCs/>
          <w:color w:val="262626" w:themeColor="text1" w:themeTint="D9"/>
          <w:sz w:val="22"/>
          <w:szCs w:val="22"/>
          <w:lang w:val="en-US"/>
        </w:rPr>
        <w:t>Non-Executive</w:t>
      </w:r>
      <w:r w:rsidR="00220A1D" w:rsidRPr="00A760BA">
        <w:rPr>
          <w:rFonts w:ascii="Trebuchet MS" w:hAnsi="Trebuchet MS"/>
          <w:bCs/>
          <w:color w:val="262626" w:themeColor="text1" w:themeTint="D9"/>
          <w:sz w:val="22"/>
          <w:szCs w:val="22"/>
          <w:lang w:val="en-US"/>
        </w:rPr>
        <w:t xml:space="preserve"> </w:t>
      </w:r>
      <w:r w:rsidRPr="00452152">
        <w:rPr>
          <w:rFonts w:ascii="Trebuchet MS" w:hAnsi="Trebuchet MS"/>
          <w:bCs/>
          <w:color w:val="262626" w:themeColor="text1" w:themeTint="D9"/>
          <w:sz w:val="22"/>
          <w:szCs w:val="22"/>
          <w:lang w:val="en-US"/>
        </w:rPr>
        <w:t>D</w:t>
      </w:r>
      <w:r w:rsidRPr="00A760BA">
        <w:rPr>
          <w:rFonts w:ascii="Trebuchet MS" w:hAnsi="Trebuchet MS"/>
          <w:bCs/>
          <w:color w:val="262626" w:themeColor="text1" w:themeTint="D9"/>
          <w:sz w:val="22"/>
          <w:szCs w:val="22"/>
          <w:lang w:val="en-US"/>
        </w:rPr>
        <w:t xml:space="preserve">irector – </w:t>
      </w:r>
      <w:r w:rsidR="00ED0F52" w:rsidRPr="00A760BA">
        <w:rPr>
          <w:rFonts w:ascii="Trebuchet MS" w:hAnsi="Trebuchet MS"/>
          <w:bCs/>
          <w:color w:val="262626" w:themeColor="text1" w:themeTint="D9"/>
          <w:sz w:val="22"/>
          <w:szCs w:val="22"/>
          <w:lang w:val="en-US"/>
        </w:rPr>
        <w:t>Major Events</w:t>
      </w:r>
    </w:p>
    <w:p w14:paraId="2DB95602" w14:textId="77777777" w:rsidR="00C60A7D" w:rsidRPr="00452152" w:rsidRDefault="00C60A7D" w:rsidP="00C71A7D">
      <w:pPr>
        <w:autoSpaceDE w:val="0"/>
        <w:autoSpaceDN w:val="0"/>
        <w:adjustRightInd w:val="0"/>
        <w:rPr>
          <w:rFonts w:ascii="Trebuchet MS" w:hAnsi="Trebuchet MS"/>
          <w:color w:val="262626" w:themeColor="text1" w:themeTint="D9"/>
          <w:sz w:val="22"/>
          <w:szCs w:val="22"/>
          <w:lang w:val="en-US"/>
        </w:rPr>
      </w:pPr>
      <w:r w:rsidRPr="00A760BA">
        <w:rPr>
          <w:rFonts w:ascii="Trebuchet MS" w:hAnsi="Trebuchet MS"/>
          <w:bCs/>
          <w:color w:val="262626" w:themeColor="text1" w:themeTint="D9"/>
          <w:sz w:val="22"/>
          <w:szCs w:val="22"/>
          <w:lang w:val="en-US"/>
        </w:rPr>
        <w:tab/>
      </w:r>
      <w:r w:rsidRPr="00A760BA">
        <w:rPr>
          <w:rFonts w:ascii="Trebuchet MS" w:hAnsi="Trebuchet MS"/>
          <w:bCs/>
          <w:color w:val="262626" w:themeColor="text1" w:themeTint="D9"/>
          <w:sz w:val="22"/>
          <w:szCs w:val="22"/>
          <w:lang w:val="en-US"/>
        </w:rPr>
        <w:tab/>
      </w:r>
      <w:r w:rsidRPr="00A760BA">
        <w:rPr>
          <w:rFonts w:ascii="Trebuchet MS" w:hAnsi="Trebuchet MS"/>
          <w:bCs/>
          <w:color w:val="262626" w:themeColor="text1" w:themeTint="D9"/>
          <w:sz w:val="22"/>
          <w:szCs w:val="22"/>
          <w:lang w:val="en-US"/>
        </w:rPr>
        <w:tab/>
      </w:r>
      <w:r w:rsidRPr="00A760BA">
        <w:rPr>
          <w:rFonts w:ascii="Trebuchet MS" w:hAnsi="Trebuchet MS"/>
          <w:bCs/>
          <w:color w:val="262626" w:themeColor="text1" w:themeTint="D9"/>
          <w:sz w:val="22"/>
          <w:szCs w:val="22"/>
          <w:lang w:val="en-US"/>
        </w:rPr>
        <w:tab/>
      </w:r>
      <w:r w:rsidRPr="00A760BA">
        <w:rPr>
          <w:rFonts w:ascii="Trebuchet MS" w:hAnsi="Trebuchet MS"/>
          <w:bCs/>
          <w:color w:val="262626" w:themeColor="text1" w:themeTint="D9"/>
          <w:sz w:val="22"/>
          <w:szCs w:val="22"/>
          <w:lang w:val="en-US"/>
        </w:rPr>
        <w:tab/>
      </w:r>
      <w:r w:rsidRPr="00452152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ab/>
      </w:r>
    </w:p>
    <w:p w14:paraId="3A256311" w14:textId="77777777" w:rsidR="00C60A7D" w:rsidRPr="00191EB0" w:rsidRDefault="00C60A7D" w:rsidP="00C71A7D">
      <w:pPr>
        <w:autoSpaceDE w:val="0"/>
        <w:autoSpaceDN w:val="0"/>
        <w:adjustRightInd w:val="0"/>
        <w:rPr>
          <w:rFonts w:ascii="Trebuchet MS" w:hAnsi="Trebuchet MS"/>
          <w:color w:val="262626" w:themeColor="text1" w:themeTint="D9"/>
          <w:sz w:val="22"/>
          <w:szCs w:val="22"/>
          <w:lang w:val="en-US"/>
        </w:rPr>
      </w:pPr>
      <w:r w:rsidRPr="00191EB0">
        <w:rPr>
          <w:rFonts w:ascii="Trebuchet MS" w:hAnsi="Trebuchet MS"/>
          <w:b/>
          <w:bCs/>
          <w:color w:val="262626" w:themeColor="text1" w:themeTint="D9"/>
          <w:sz w:val="22"/>
          <w:szCs w:val="22"/>
          <w:lang w:val="en-US"/>
        </w:rPr>
        <w:t xml:space="preserve">Responsible to: </w:t>
      </w:r>
      <w:r w:rsidRPr="00191EB0">
        <w:rPr>
          <w:rFonts w:ascii="Trebuchet MS" w:hAnsi="Trebuchet MS"/>
          <w:b/>
          <w:bCs/>
          <w:color w:val="262626" w:themeColor="text1" w:themeTint="D9"/>
          <w:sz w:val="22"/>
          <w:szCs w:val="22"/>
          <w:lang w:val="en-US"/>
        </w:rPr>
        <w:tab/>
      </w:r>
      <w:r w:rsidRPr="00191EB0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>The President and Bo</w:t>
      </w:r>
      <w:r w:rsidR="00E3486D" w:rsidRPr="00191EB0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>ard of Directors of the Company</w:t>
      </w:r>
    </w:p>
    <w:p w14:paraId="475662EF" w14:textId="77777777" w:rsidR="00C60A7D" w:rsidRPr="00191EB0" w:rsidRDefault="00C60A7D" w:rsidP="00C71A7D">
      <w:pPr>
        <w:autoSpaceDE w:val="0"/>
        <w:autoSpaceDN w:val="0"/>
        <w:adjustRightInd w:val="0"/>
        <w:rPr>
          <w:rFonts w:ascii="Trebuchet MS" w:hAnsi="Trebuchet MS"/>
          <w:color w:val="262626" w:themeColor="text1" w:themeTint="D9"/>
          <w:sz w:val="22"/>
          <w:szCs w:val="22"/>
          <w:lang w:val="en-US"/>
        </w:rPr>
      </w:pPr>
    </w:p>
    <w:p w14:paraId="581E49E8" w14:textId="77777777" w:rsidR="00220A1D" w:rsidRPr="00452152" w:rsidRDefault="00220A1D" w:rsidP="00C71A7D">
      <w:pPr>
        <w:autoSpaceDE w:val="0"/>
        <w:autoSpaceDN w:val="0"/>
        <w:adjustRightInd w:val="0"/>
        <w:rPr>
          <w:rFonts w:ascii="Trebuchet MS" w:hAnsi="Trebuchet MS"/>
          <w:b/>
          <w:bCs/>
          <w:color w:val="262626" w:themeColor="text1" w:themeTint="D9"/>
          <w:sz w:val="22"/>
          <w:szCs w:val="22"/>
          <w:lang w:val="en-US"/>
        </w:rPr>
      </w:pPr>
      <w:r w:rsidRPr="00191EB0">
        <w:rPr>
          <w:rFonts w:ascii="Trebuchet MS" w:hAnsi="Trebuchet MS"/>
          <w:b/>
          <w:bCs/>
          <w:color w:val="262626" w:themeColor="text1" w:themeTint="D9"/>
          <w:sz w:val="22"/>
          <w:szCs w:val="22"/>
          <w:lang w:val="en-US"/>
        </w:rPr>
        <w:t>Overview:</w:t>
      </w:r>
      <w:r w:rsidRPr="00452152">
        <w:rPr>
          <w:rFonts w:ascii="Trebuchet MS" w:hAnsi="Trebuchet MS"/>
          <w:b/>
          <w:bCs/>
          <w:color w:val="262626" w:themeColor="text1" w:themeTint="D9"/>
          <w:sz w:val="22"/>
          <w:szCs w:val="22"/>
          <w:lang w:val="en-US"/>
        </w:rPr>
        <w:t xml:space="preserve"> </w:t>
      </w:r>
    </w:p>
    <w:p w14:paraId="1D063661" w14:textId="77777777" w:rsidR="00220A1D" w:rsidRPr="00216F32" w:rsidRDefault="00220A1D" w:rsidP="00C71A7D">
      <w:pPr>
        <w:autoSpaceDE w:val="0"/>
        <w:autoSpaceDN w:val="0"/>
        <w:adjustRightInd w:val="0"/>
        <w:rPr>
          <w:rFonts w:ascii="Trebuchet MS" w:hAnsi="Trebuchet MS"/>
          <w:b/>
          <w:bCs/>
          <w:color w:val="262626" w:themeColor="text1" w:themeTint="D9"/>
          <w:sz w:val="22"/>
          <w:szCs w:val="22"/>
          <w:lang w:val="en-US"/>
        </w:rPr>
      </w:pPr>
    </w:p>
    <w:p w14:paraId="1260ECB3" w14:textId="77777777" w:rsidR="00220A1D" w:rsidRPr="00216F32" w:rsidRDefault="00220A1D" w:rsidP="00C560D5">
      <w:pPr>
        <w:autoSpaceDE w:val="0"/>
        <w:autoSpaceDN w:val="0"/>
        <w:adjustRightInd w:val="0"/>
        <w:rPr>
          <w:rFonts w:ascii="Trebuchet MS" w:hAnsi="Trebuchet MS"/>
          <w:bCs/>
          <w:color w:val="262626" w:themeColor="text1" w:themeTint="D9"/>
          <w:sz w:val="22"/>
          <w:szCs w:val="22"/>
          <w:lang w:val="en-US"/>
        </w:rPr>
      </w:pPr>
      <w:r w:rsidRPr="00216F32">
        <w:rPr>
          <w:rFonts w:ascii="Trebuchet MS" w:hAnsi="Trebuchet MS"/>
          <w:bCs/>
          <w:color w:val="262626" w:themeColor="text1" w:themeTint="D9"/>
          <w:sz w:val="22"/>
          <w:szCs w:val="22"/>
          <w:lang w:val="en-US"/>
        </w:rPr>
        <w:t xml:space="preserve">To provide non-executive strategic leadership </w:t>
      </w:r>
      <w:r w:rsidR="00FD5334" w:rsidRPr="00216F32">
        <w:rPr>
          <w:rFonts w:ascii="Trebuchet MS" w:hAnsi="Trebuchet MS"/>
          <w:bCs/>
          <w:color w:val="262626" w:themeColor="text1" w:themeTint="D9"/>
          <w:sz w:val="22"/>
          <w:szCs w:val="22"/>
          <w:lang w:val="en-US"/>
        </w:rPr>
        <w:t>in connection with Major and British Events, ensuring the delivery of strategic objectives and compliance with the highest standards of good governance.</w:t>
      </w:r>
    </w:p>
    <w:p w14:paraId="2B65511E" w14:textId="77777777" w:rsidR="00220A1D" w:rsidRPr="00216F32" w:rsidRDefault="00220A1D" w:rsidP="00C560D5">
      <w:pPr>
        <w:autoSpaceDE w:val="0"/>
        <w:autoSpaceDN w:val="0"/>
        <w:adjustRightInd w:val="0"/>
        <w:rPr>
          <w:rFonts w:ascii="Trebuchet MS" w:hAnsi="Trebuchet MS"/>
          <w:b/>
          <w:bCs/>
          <w:color w:val="262626" w:themeColor="text1" w:themeTint="D9"/>
          <w:sz w:val="22"/>
          <w:szCs w:val="22"/>
          <w:lang w:val="en-US"/>
        </w:rPr>
      </w:pPr>
    </w:p>
    <w:p w14:paraId="68E5A750" w14:textId="77777777" w:rsidR="001316F3" w:rsidRDefault="001316F3" w:rsidP="00C560D5">
      <w:pPr>
        <w:autoSpaceDE w:val="0"/>
        <w:autoSpaceDN w:val="0"/>
        <w:adjustRightInd w:val="0"/>
        <w:rPr>
          <w:rFonts w:ascii="Trebuchet MS" w:hAnsi="Trebuchet MS"/>
          <w:b/>
          <w:bCs/>
          <w:color w:val="262626" w:themeColor="text1" w:themeTint="D9"/>
          <w:sz w:val="22"/>
          <w:szCs w:val="22"/>
          <w:lang w:val="en-US"/>
        </w:rPr>
      </w:pPr>
    </w:p>
    <w:p w14:paraId="4D50A9D6" w14:textId="77777777" w:rsidR="00C60A7D" w:rsidRPr="00216F32" w:rsidRDefault="00C60A7D" w:rsidP="00C560D5">
      <w:pPr>
        <w:autoSpaceDE w:val="0"/>
        <w:autoSpaceDN w:val="0"/>
        <w:adjustRightInd w:val="0"/>
        <w:rPr>
          <w:rFonts w:ascii="Trebuchet MS" w:hAnsi="Trebuchet MS"/>
          <w:b/>
          <w:bCs/>
          <w:color w:val="262626" w:themeColor="text1" w:themeTint="D9"/>
          <w:sz w:val="22"/>
          <w:szCs w:val="22"/>
          <w:lang w:val="en-US"/>
        </w:rPr>
      </w:pPr>
      <w:r w:rsidRPr="00216F32">
        <w:rPr>
          <w:rFonts w:ascii="Trebuchet MS" w:hAnsi="Trebuchet MS"/>
          <w:b/>
          <w:bCs/>
          <w:color w:val="262626" w:themeColor="text1" w:themeTint="D9"/>
          <w:sz w:val="22"/>
          <w:szCs w:val="22"/>
          <w:lang w:val="en-US"/>
        </w:rPr>
        <w:t>Responsibilities:</w:t>
      </w:r>
    </w:p>
    <w:p w14:paraId="2A9067A9" w14:textId="77777777" w:rsidR="00C60A7D" w:rsidRPr="00216F32" w:rsidRDefault="00C60A7D" w:rsidP="00C560D5">
      <w:pPr>
        <w:autoSpaceDE w:val="0"/>
        <w:autoSpaceDN w:val="0"/>
        <w:adjustRightInd w:val="0"/>
        <w:rPr>
          <w:rFonts w:ascii="Trebuchet MS" w:hAnsi="Trebuchet MS"/>
          <w:b/>
          <w:bCs/>
          <w:color w:val="262626" w:themeColor="text1" w:themeTint="D9"/>
          <w:sz w:val="22"/>
          <w:szCs w:val="22"/>
          <w:lang w:val="en-US"/>
        </w:rPr>
      </w:pPr>
    </w:p>
    <w:p w14:paraId="00E58DF9" w14:textId="77777777" w:rsidR="00C60A7D" w:rsidRPr="00216F32" w:rsidRDefault="00C60A7D" w:rsidP="00C560D5">
      <w:pPr>
        <w:autoSpaceDE w:val="0"/>
        <w:autoSpaceDN w:val="0"/>
        <w:adjustRightInd w:val="0"/>
        <w:rPr>
          <w:rFonts w:ascii="Trebuchet MS" w:hAnsi="Trebuchet MS"/>
          <w:bCs/>
          <w:color w:val="262626" w:themeColor="text1" w:themeTint="D9"/>
          <w:sz w:val="22"/>
          <w:szCs w:val="22"/>
          <w:u w:val="single"/>
          <w:lang w:val="en-US"/>
        </w:rPr>
      </w:pPr>
      <w:r w:rsidRPr="00216F32">
        <w:rPr>
          <w:rFonts w:ascii="Trebuchet MS" w:hAnsi="Trebuchet MS"/>
          <w:bCs/>
          <w:color w:val="262626" w:themeColor="text1" w:themeTint="D9"/>
          <w:sz w:val="22"/>
          <w:szCs w:val="22"/>
          <w:u w:val="single"/>
          <w:lang w:val="en-US"/>
        </w:rPr>
        <w:t>Fiduciary Duties</w:t>
      </w:r>
    </w:p>
    <w:p w14:paraId="01843931" w14:textId="77777777" w:rsidR="00C60A7D" w:rsidRPr="00216F32" w:rsidRDefault="00C60A7D" w:rsidP="00C560D5">
      <w:pPr>
        <w:autoSpaceDE w:val="0"/>
        <w:autoSpaceDN w:val="0"/>
        <w:adjustRightInd w:val="0"/>
        <w:rPr>
          <w:rFonts w:ascii="Trebuchet MS" w:hAnsi="Trebuchet MS"/>
          <w:b/>
          <w:bCs/>
          <w:color w:val="262626" w:themeColor="text1" w:themeTint="D9"/>
          <w:sz w:val="22"/>
          <w:szCs w:val="22"/>
          <w:lang w:val="en-US"/>
        </w:rPr>
      </w:pPr>
    </w:p>
    <w:p w14:paraId="4892B4F7" w14:textId="77777777" w:rsidR="00C60A7D" w:rsidRPr="00216F32" w:rsidRDefault="00C60A7D" w:rsidP="00C560D5">
      <w:pPr>
        <w:pStyle w:val="ListParagraph"/>
        <w:numPr>
          <w:ilvl w:val="0"/>
          <w:numId w:val="15"/>
        </w:numPr>
        <w:rPr>
          <w:rFonts w:ascii="Trebuchet MS" w:hAnsi="Trebuchet MS"/>
          <w:color w:val="262626" w:themeColor="text1" w:themeTint="D9"/>
          <w:sz w:val="22"/>
          <w:szCs w:val="22"/>
        </w:rPr>
      </w:pPr>
      <w:bookmarkStart w:id="1" w:name="_Hlk503884591"/>
      <w:r w:rsidRPr="00216F32">
        <w:rPr>
          <w:rFonts w:ascii="Trebuchet MS" w:hAnsi="Trebuchet MS"/>
          <w:color w:val="262626" w:themeColor="text1" w:themeTint="D9"/>
          <w:sz w:val="22"/>
          <w:szCs w:val="22"/>
        </w:rPr>
        <w:t>To act as a Director of British Triathlon Federation (the Company) in the best interests of the Company with honesty and good faith towards its members, employees, partners, funding agencies</w:t>
      </w:r>
      <w:r w:rsidR="005179FB">
        <w:rPr>
          <w:rFonts w:ascii="Trebuchet MS" w:hAnsi="Trebuchet MS"/>
          <w:color w:val="262626" w:themeColor="text1" w:themeTint="D9"/>
          <w:sz w:val="22"/>
          <w:szCs w:val="22"/>
        </w:rPr>
        <w:t>,</w:t>
      </w:r>
      <w:r w:rsidRPr="00216F32">
        <w:rPr>
          <w:rFonts w:ascii="Trebuchet MS" w:hAnsi="Trebuchet MS"/>
          <w:color w:val="262626" w:themeColor="text1" w:themeTint="D9"/>
          <w:sz w:val="22"/>
          <w:szCs w:val="22"/>
        </w:rPr>
        <w:t xml:space="preserve"> sponsors and of the communities within which the Company operates.</w:t>
      </w:r>
    </w:p>
    <w:p w14:paraId="3F35347E" w14:textId="77777777" w:rsidR="00C60A7D" w:rsidRPr="00216F32" w:rsidRDefault="00C60A7D" w:rsidP="00C560D5">
      <w:pPr>
        <w:rPr>
          <w:rFonts w:ascii="Trebuchet MS" w:hAnsi="Trebuchet MS"/>
          <w:color w:val="262626" w:themeColor="text1" w:themeTint="D9"/>
          <w:sz w:val="22"/>
          <w:szCs w:val="22"/>
        </w:rPr>
      </w:pPr>
    </w:p>
    <w:p w14:paraId="772B9F4F" w14:textId="77777777" w:rsidR="00C60A7D" w:rsidRPr="00216F32" w:rsidRDefault="00C60A7D" w:rsidP="00C560D5">
      <w:pPr>
        <w:pStyle w:val="ListParagraph"/>
        <w:numPr>
          <w:ilvl w:val="0"/>
          <w:numId w:val="15"/>
        </w:numPr>
        <w:rPr>
          <w:rFonts w:ascii="Trebuchet MS" w:hAnsi="Trebuchet MS"/>
          <w:color w:val="262626" w:themeColor="text1" w:themeTint="D9"/>
          <w:sz w:val="22"/>
          <w:szCs w:val="22"/>
        </w:rPr>
      </w:pPr>
      <w:r w:rsidRPr="00216F32">
        <w:rPr>
          <w:rFonts w:ascii="Trebuchet MS" w:hAnsi="Trebuchet MS"/>
          <w:color w:val="262626" w:themeColor="text1" w:themeTint="D9"/>
          <w:sz w:val="22"/>
          <w:szCs w:val="22"/>
        </w:rPr>
        <w:t>To use such personal and professional skills together with such contacts, experience and judgment as they may possess</w:t>
      </w:r>
      <w:r w:rsidR="005179FB">
        <w:rPr>
          <w:rFonts w:ascii="Trebuchet MS" w:hAnsi="Trebuchet MS"/>
          <w:color w:val="262626" w:themeColor="text1" w:themeTint="D9"/>
          <w:sz w:val="22"/>
          <w:szCs w:val="22"/>
        </w:rPr>
        <w:t>,</w:t>
      </w:r>
      <w:r w:rsidRPr="00216F32">
        <w:rPr>
          <w:rFonts w:ascii="Trebuchet MS" w:hAnsi="Trebuchet MS"/>
          <w:color w:val="262626" w:themeColor="text1" w:themeTint="D9"/>
          <w:sz w:val="22"/>
          <w:szCs w:val="22"/>
        </w:rPr>
        <w:t xml:space="preserve"> with integrity and independence to optimise both the short and </w:t>
      </w:r>
      <w:r w:rsidR="00B37988" w:rsidRPr="00216F32">
        <w:rPr>
          <w:rFonts w:ascii="Trebuchet MS" w:hAnsi="Trebuchet MS"/>
          <w:color w:val="262626" w:themeColor="text1" w:themeTint="D9"/>
          <w:sz w:val="22"/>
          <w:szCs w:val="22"/>
        </w:rPr>
        <w:t>long-term</w:t>
      </w:r>
      <w:r w:rsidRPr="00216F32">
        <w:rPr>
          <w:rFonts w:ascii="Trebuchet MS" w:hAnsi="Trebuchet MS"/>
          <w:color w:val="262626" w:themeColor="text1" w:themeTint="D9"/>
          <w:sz w:val="22"/>
          <w:szCs w:val="22"/>
        </w:rPr>
        <w:t xml:space="preserve"> performance of the Company</w:t>
      </w:r>
      <w:r w:rsidR="005179FB">
        <w:rPr>
          <w:rFonts w:ascii="Trebuchet MS" w:hAnsi="Trebuchet MS"/>
          <w:color w:val="262626" w:themeColor="text1" w:themeTint="D9"/>
          <w:sz w:val="22"/>
          <w:szCs w:val="22"/>
        </w:rPr>
        <w:t>,</w:t>
      </w:r>
      <w:r w:rsidRPr="00216F32">
        <w:rPr>
          <w:rFonts w:ascii="Trebuchet MS" w:hAnsi="Trebuchet MS"/>
          <w:color w:val="262626" w:themeColor="text1" w:themeTint="D9"/>
          <w:sz w:val="22"/>
          <w:szCs w:val="22"/>
        </w:rPr>
        <w:t xml:space="preserve"> and in particular the areas of their own portfolio of responsibility.</w:t>
      </w:r>
    </w:p>
    <w:p w14:paraId="5F8B9C39" w14:textId="77777777" w:rsidR="00C60A7D" w:rsidRPr="00216F32" w:rsidRDefault="00C60A7D" w:rsidP="00C560D5">
      <w:pPr>
        <w:rPr>
          <w:rFonts w:ascii="Trebuchet MS" w:hAnsi="Trebuchet MS"/>
          <w:color w:val="262626" w:themeColor="text1" w:themeTint="D9"/>
          <w:sz w:val="22"/>
          <w:szCs w:val="22"/>
        </w:rPr>
      </w:pPr>
    </w:p>
    <w:p w14:paraId="09F520BC" w14:textId="77777777" w:rsidR="00C60A7D" w:rsidRPr="00216F32" w:rsidRDefault="00C60A7D" w:rsidP="00C560D5">
      <w:pPr>
        <w:pStyle w:val="ListParagraph"/>
        <w:numPr>
          <w:ilvl w:val="0"/>
          <w:numId w:val="15"/>
        </w:numPr>
        <w:rPr>
          <w:rFonts w:ascii="Trebuchet MS" w:hAnsi="Trebuchet MS"/>
          <w:color w:val="262626" w:themeColor="text1" w:themeTint="D9"/>
          <w:sz w:val="22"/>
          <w:szCs w:val="22"/>
        </w:rPr>
      </w:pPr>
      <w:bookmarkStart w:id="2" w:name="_Hlk503884507"/>
      <w:r w:rsidRPr="00216F32">
        <w:rPr>
          <w:rFonts w:ascii="Trebuchet MS" w:hAnsi="Trebuchet MS"/>
          <w:color w:val="262626" w:themeColor="text1" w:themeTint="D9"/>
          <w:sz w:val="22"/>
          <w:szCs w:val="22"/>
        </w:rPr>
        <w:t>To play a full part in enabling the Board to arrive at balanced and objective decisions in the performance of its agreed role and functions.</w:t>
      </w:r>
    </w:p>
    <w:bookmarkEnd w:id="2"/>
    <w:p w14:paraId="1BF58099" w14:textId="77777777" w:rsidR="00C60A7D" w:rsidRPr="00216F32" w:rsidRDefault="00C60A7D" w:rsidP="00C560D5">
      <w:pPr>
        <w:rPr>
          <w:rFonts w:ascii="Trebuchet MS" w:hAnsi="Trebuchet MS"/>
          <w:color w:val="262626" w:themeColor="text1" w:themeTint="D9"/>
          <w:sz w:val="22"/>
          <w:szCs w:val="22"/>
        </w:rPr>
      </w:pPr>
    </w:p>
    <w:p w14:paraId="34533F2E" w14:textId="77777777" w:rsidR="00C60A7D" w:rsidRPr="00216F32" w:rsidRDefault="00C60A7D" w:rsidP="00C560D5">
      <w:pPr>
        <w:pStyle w:val="ListParagraph"/>
        <w:numPr>
          <w:ilvl w:val="0"/>
          <w:numId w:val="15"/>
        </w:numPr>
        <w:rPr>
          <w:rFonts w:ascii="Trebuchet MS" w:hAnsi="Trebuchet MS"/>
          <w:color w:val="262626" w:themeColor="text1" w:themeTint="D9"/>
          <w:sz w:val="22"/>
          <w:szCs w:val="22"/>
        </w:rPr>
      </w:pPr>
      <w:r w:rsidRPr="00216F32">
        <w:rPr>
          <w:rFonts w:ascii="Trebuchet MS" w:hAnsi="Trebuchet MS"/>
          <w:color w:val="262626" w:themeColor="text1" w:themeTint="D9"/>
          <w:sz w:val="22"/>
          <w:szCs w:val="22"/>
        </w:rPr>
        <w:t>To ensure that the objectives of the Company, as agreed by the Board, are fully, promptly and properly carried out.</w:t>
      </w:r>
    </w:p>
    <w:bookmarkEnd w:id="1"/>
    <w:p w14:paraId="78AB9A21" w14:textId="77777777" w:rsidR="00C60A7D" w:rsidRPr="00216F32" w:rsidRDefault="00C60A7D" w:rsidP="00C560D5">
      <w:pPr>
        <w:rPr>
          <w:rFonts w:ascii="Trebuchet MS" w:hAnsi="Trebuchet MS"/>
          <w:color w:val="262626" w:themeColor="text1" w:themeTint="D9"/>
          <w:sz w:val="22"/>
          <w:szCs w:val="22"/>
        </w:rPr>
      </w:pPr>
    </w:p>
    <w:p w14:paraId="6A44DCB2" w14:textId="77777777" w:rsidR="00C60A7D" w:rsidRPr="00216F32" w:rsidRDefault="00C60A7D" w:rsidP="00C560D5">
      <w:pPr>
        <w:rPr>
          <w:rFonts w:ascii="Trebuchet MS" w:hAnsi="Trebuchet MS"/>
          <w:color w:val="262626" w:themeColor="text1" w:themeTint="D9"/>
          <w:sz w:val="22"/>
          <w:szCs w:val="22"/>
          <w:u w:val="single"/>
        </w:rPr>
      </w:pPr>
      <w:r w:rsidRPr="00216F32">
        <w:rPr>
          <w:rFonts w:ascii="Trebuchet MS" w:hAnsi="Trebuchet MS"/>
          <w:color w:val="262626" w:themeColor="text1" w:themeTint="D9"/>
          <w:sz w:val="22"/>
          <w:szCs w:val="22"/>
          <w:u w:val="single"/>
        </w:rPr>
        <w:t>Directors' Obligations</w:t>
      </w:r>
    </w:p>
    <w:p w14:paraId="6ED38A7A" w14:textId="77777777" w:rsidR="00C60A7D" w:rsidRPr="00216F32" w:rsidRDefault="00C60A7D" w:rsidP="00C560D5">
      <w:pPr>
        <w:rPr>
          <w:rFonts w:ascii="Trebuchet MS" w:hAnsi="Trebuchet MS"/>
          <w:color w:val="262626" w:themeColor="text1" w:themeTint="D9"/>
          <w:sz w:val="22"/>
          <w:szCs w:val="22"/>
        </w:rPr>
      </w:pPr>
    </w:p>
    <w:p w14:paraId="44746727" w14:textId="77777777" w:rsidR="001316F3" w:rsidRDefault="00C60A7D" w:rsidP="00C560D5">
      <w:pPr>
        <w:pStyle w:val="ListParagraph"/>
        <w:numPr>
          <w:ilvl w:val="0"/>
          <w:numId w:val="15"/>
        </w:numPr>
        <w:rPr>
          <w:rFonts w:ascii="Trebuchet MS" w:hAnsi="Trebuchet MS"/>
          <w:color w:val="262626" w:themeColor="text1" w:themeTint="D9"/>
          <w:sz w:val="22"/>
          <w:szCs w:val="22"/>
        </w:rPr>
      </w:pPr>
      <w:r w:rsidRPr="00216F32">
        <w:rPr>
          <w:rFonts w:ascii="Trebuchet MS" w:hAnsi="Trebuchet MS"/>
          <w:color w:val="262626" w:themeColor="text1" w:themeTint="D9"/>
          <w:sz w:val="22"/>
          <w:szCs w:val="22"/>
        </w:rPr>
        <w:t>In particular the Director shall:</w:t>
      </w:r>
    </w:p>
    <w:p w14:paraId="40A60E52" w14:textId="77777777" w:rsidR="001316F3" w:rsidRDefault="001316F3" w:rsidP="00C560D5">
      <w:pPr>
        <w:pStyle w:val="ListParagraph"/>
        <w:ind w:left="360"/>
        <w:rPr>
          <w:rFonts w:ascii="Trebuchet MS" w:hAnsi="Trebuchet MS"/>
          <w:color w:val="262626" w:themeColor="text1" w:themeTint="D9"/>
          <w:sz w:val="22"/>
          <w:szCs w:val="22"/>
        </w:rPr>
      </w:pPr>
    </w:p>
    <w:p w14:paraId="3D8040BF" w14:textId="77777777" w:rsidR="001316F3" w:rsidRPr="001316F3" w:rsidRDefault="00C60A7D" w:rsidP="00C560D5">
      <w:pPr>
        <w:pStyle w:val="ListParagraph"/>
        <w:numPr>
          <w:ilvl w:val="1"/>
          <w:numId w:val="17"/>
        </w:numPr>
        <w:rPr>
          <w:rFonts w:ascii="Trebuchet MS" w:hAnsi="Trebuchet MS"/>
          <w:color w:val="262626" w:themeColor="text1" w:themeTint="D9"/>
          <w:sz w:val="22"/>
          <w:szCs w:val="22"/>
        </w:rPr>
      </w:pPr>
      <w:r w:rsidRPr="001316F3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>attend all Board meetings called during the year, unless prevented by exceptional circumstances;</w:t>
      </w:r>
    </w:p>
    <w:p w14:paraId="7C40BADF" w14:textId="77777777" w:rsidR="001316F3" w:rsidRDefault="001316F3" w:rsidP="00C560D5">
      <w:pPr>
        <w:pStyle w:val="ListParagraph"/>
        <w:ind w:left="1080"/>
        <w:rPr>
          <w:rFonts w:ascii="Trebuchet MS" w:hAnsi="Trebuchet MS"/>
          <w:color w:val="262626" w:themeColor="text1" w:themeTint="D9"/>
          <w:sz w:val="22"/>
          <w:szCs w:val="22"/>
        </w:rPr>
      </w:pPr>
    </w:p>
    <w:p w14:paraId="5A4DF4E5" w14:textId="77777777" w:rsidR="001316F3" w:rsidRPr="001316F3" w:rsidRDefault="00C60A7D" w:rsidP="00C560D5">
      <w:pPr>
        <w:pStyle w:val="ListParagraph"/>
        <w:numPr>
          <w:ilvl w:val="1"/>
          <w:numId w:val="17"/>
        </w:numPr>
        <w:rPr>
          <w:rFonts w:ascii="Trebuchet MS" w:hAnsi="Trebuchet MS"/>
          <w:color w:val="262626" w:themeColor="text1" w:themeTint="D9"/>
          <w:sz w:val="22"/>
          <w:szCs w:val="22"/>
        </w:rPr>
      </w:pPr>
      <w:r w:rsidRPr="001316F3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>attend the Annual General Meeting and other General Meetings of the Company as may be necessary;</w:t>
      </w:r>
    </w:p>
    <w:p w14:paraId="7BB8E701" w14:textId="77777777" w:rsidR="001316F3" w:rsidRDefault="001316F3" w:rsidP="00C560D5">
      <w:pPr>
        <w:pStyle w:val="ListParagraph"/>
        <w:ind w:left="1080"/>
        <w:rPr>
          <w:rFonts w:ascii="Trebuchet MS" w:hAnsi="Trebuchet MS"/>
          <w:color w:val="262626" w:themeColor="text1" w:themeTint="D9"/>
          <w:sz w:val="22"/>
          <w:szCs w:val="22"/>
        </w:rPr>
      </w:pPr>
    </w:p>
    <w:p w14:paraId="7F830E31" w14:textId="77777777" w:rsidR="001316F3" w:rsidRPr="001316F3" w:rsidRDefault="00C60A7D" w:rsidP="00C560D5">
      <w:pPr>
        <w:pStyle w:val="ListParagraph"/>
        <w:numPr>
          <w:ilvl w:val="1"/>
          <w:numId w:val="17"/>
        </w:numPr>
        <w:rPr>
          <w:rFonts w:ascii="Trebuchet MS" w:hAnsi="Trebuchet MS"/>
          <w:color w:val="262626" w:themeColor="text1" w:themeTint="D9"/>
          <w:sz w:val="22"/>
          <w:szCs w:val="22"/>
        </w:rPr>
      </w:pPr>
      <w:r w:rsidRPr="001316F3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>act as a member of such Committees of the Board as the Board shall decide, attending all meetings of such Committees unless prevented by exceptional circumstances;</w:t>
      </w:r>
    </w:p>
    <w:p w14:paraId="61C45F51" w14:textId="77777777" w:rsidR="001316F3" w:rsidRPr="001316F3" w:rsidRDefault="001316F3" w:rsidP="00C560D5">
      <w:pPr>
        <w:rPr>
          <w:rFonts w:ascii="Trebuchet MS" w:hAnsi="Trebuchet MS"/>
          <w:color w:val="262626" w:themeColor="text1" w:themeTint="D9"/>
          <w:sz w:val="22"/>
          <w:szCs w:val="22"/>
        </w:rPr>
      </w:pPr>
    </w:p>
    <w:p w14:paraId="45898775" w14:textId="77777777" w:rsidR="00C60A7D" w:rsidRPr="001316F3" w:rsidRDefault="00C60A7D" w:rsidP="00C560D5">
      <w:pPr>
        <w:pStyle w:val="ListParagraph"/>
        <w:numPr>
          <w:ilvl w:val="1"/>
          <w:numId w:val="17"/>
        </w:numPr>
        <w:rPr>
          <w:rFonts w:ascii="Trebuchet MS" w:hAnsi="Trebuchet MS"/>
          <w:color w:val="262626" w:themeColor="text1" w:themeTint="D9"/>
          <w:sz w:val="22"/>
          <w:szCs w:val="22"/>
        </w:rPr>
      </w:pPr>
      <w:r w:rsidRPr="001316F3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>place on the agenda for meetings of the Board or Committees of the Board any matter relating to the Company's business which the Director considers should be discussed.</w:t>
      </w:r>
    </w:p>
    <w:p w14:paraId="481E75F6" w14:textId="77777777" w:rsidR="00C60A7D" w:rsidRPr="00216F32" w:rsidRDefault="00C60A7D" w:rsidP="00C560D5">
      <w:pPr>
        <w:autoSpaceDE w:val="0"/>
        <w:autoSpaceDN w:val="0"/>
        <w:adjustRightInd w:val="0"/>
        <w:rPr>
          <w:rFonts w:ascii="Trebuchet MS" w:hAnsi="Trebuchet MS"/>
          <w:b/>
          <w:bCs/>
          <w:color w:val="262626" w:themeColor="text1" w:themeTint="D9"/>
          <w:sz w:val="22"/>
          <w:szCs w:val="22"/>
          <w:lang w:val="en-US"/>
        </w:rPr>
      </w:pPr>
    </w:p>
    <w:p w14:paraId="53A02BC4" w14:textId="77777777" w:rsidR="00E3486D" w:rsidRPr="00216F32" w:rsidRDefault="00E3486D" w:rsidP="00C560D5">
      <w:pPr>
        <w:autoSpaceDE w:val="0"/>
        <w:autoSpaceDN w:val="0"/>
        <w:adjustRightInd w:val="0"/>
        <w:rPr>
          <w:rFonts w:ascii="Trebuchet MS" w:hAnsi="Trebuchet MS"/>
          <w:b/>
          <w:bCs/>
          <w:color w:val="262626" w:themeColor="text1" w:themeTint="D9"/>
          <w:sz w:val="22"/>
          <w:szCs w:val="22"/>
          <w:lang w:val="en-US"/>
        </w:rPr>
      </w:pPr>
    </w:p>
    <w:p w14:paraId="42BBF065" w14:textId="77777777" w:rsidR="001457B6" w:rsidRDefault="001457B6" w:rsidP="00C560D5">
      <w:pPr>
        <w:autoSpaceDE w:val="0"/>
        <w:autoSpaceDN w:val="0"/>
        <w:adjustRightInd w:val="0"/>
        <w:rPr>
          <w:rFonts w:ascii="Trebuchet MS" w:hAnsi="Trebuchet MS"/>
          <w:b/>
          <w:bCs/>
          <w:color w:val="262626" w:themeColor="text1" w:themeTint="D9"/>
          <w:sz w:val="22"/>
          <w:szCs w:val="22"/>
          <w:lang w:val="en-US"/>
        </w:rPr>
      </w:pPr>
    </w:p>
    <w:p w14:paraId="3F0225A3" w14:textId="77777777" w:rsidR="001457B6" w:rsidRDefault="001457B6" w:rsidP="00C560D5">
      <w:pPr>
        <w:autoSpaceDE w:val="0"/>
        <w:autoSpaceDN w:val="0"/>
        <w:adjustRightInd w:val="0"/>
        <w:rPr>
          <w:rFonts w:ascii="Trebuchet MS" w:hAnsi="Trebuchet MS"/>
          <w:bCs/>
          <w:color w:val="262626" w:themeColor="text1" w:themeTint="D9"/>
          <w:sz w:val="22"/>
          <w:szCs w:val="22"/>
          <w:u w:val="single"/>
          <w:lang w:val="en-US"/>
        </w:rPr>
      </w:pPr>
    </w:p>
    <w:p w14:paraId="506ABAFA" w14:textId="77777777" w:rsidR="00C60A7D" w:rsidRPr="00216F32" w:rsidRDefault="00C60A7D" w:rsidP="00C560D5">
      <w:pPr>
        <w:autoSpaceDE w:val="0"/>
        <w:autoSpaceDN w:val="0"/>
        <w:adjustRightInd w:val="0"/>
        <w:rPr>
          <w:rFonts w:ascii="Trebuchet MS" w:hAnsi="Trebuchet MS"/>
          <w:bCs/>
          <w:color w:val="262626" w:themeColor="text1" w:themeTint="D9"/>
          <w:sz w:val="22"/>
          <w:szCs w:val="22"/>
          <w:u w:val="single"/>
          <w:lang w:val="en-US"/>
        </w:rPr>
      </w:pPr>
      <w:r w:rsidRPr="00216F32">
        <w:rPr>
          <w:rFonts w:ascii="Trebuchet MS" w:hAnsi="Trebuchet MS"/>
          <w:bCs/>
          <w:color w:val="262626" w:themeColor="text1" w:themeTint="D9"/>
          <w:sz w:val="22"/>
          <w:szCs w:val="22"/>
          <w:u w:val="single"/>
          <w:lang w:val="en-US"/>
        </w:rPr>
        <w:t>Board Obligations</w:t>
      </w:r>
    </w:p>
    <w:p w14:paraId="2993DDB7" w14:textId="77777777" w:rsidR="00C60A7D" w:rsidRPr="00216F32" w:rsidRDefault="00C60A7D" w:rsidP="00C560D5">
      <w:pPr>
        <w:autoSpaceDE w:val="0"/>
        <w:autoSpaceDN w:val="0"/>
        <w:adjustRightInd w:val="0"/>
        <w:rPr>
          <w:rFonts w:ascii="Trebuchet MS" w:hAnsi="Trebuchet MS"/>
          <w:b/>
          <w:bCs/>
          <w:color w:val="262626" w:themeColor="text1" w:themeTint="D9"/>
          <w:sz w:val="22"/>
          <w:szCs w:val="22"/>
          <w:lang w:val="en-US"/>
        </w:rPr>
      </w:pPr>
    </w:p>
    <w:p w14:paraId="28AD879B" w14:textId="77777777" w:rsidR="001316F3" w:rsidRDefault="00C60A7D" w:rsidP="00C560D5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rebuchet MS" w:hAnsi="Trebuchet MS"/>
          <w:color w:val="262626" w:themeColor="text1" w:themeTint="D9"/>
          <w:sz w:val="22"/>
          <w:szCs w:val="22"/>
          <w:lang w:val="en-US"/>
        </w:rPr>
      </w:pPr>
      <w:r w:rsidRPr="001316F3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>The Director will:</w:t>
      </w:r>
    </w:p>
    <w:p w14:paraId="2437FBC9" w14:textId="77777777" w:rsidR="001316F3" w:rsidRDefault="001316F3" w:rsidP="00C560D5">
      <w:pPr>
        <w:pStyle w:val="ListParagraph"/>
        <w:autoSpaceDE w:val="0"/>
        <w:autoSpaceDN w:val="0"/>
        <w:adjustRightInd w:val="0"/>
        <w:ind w:left="420"/>
        <w:rPr>
          <w:rFonts w:ascii="Trebuchet MS" w:hAnsi="Trebuchet MS"/>
          <w:color w:val="262626" w:themeColor="text1" w:themeTint="D9"/>
          <w:sz w:val="22"/>
          <w:szCs w:val="22"/>
          <w:lang w:val="en-US"/>
        </w:rPr>
      </w:pPr>
    </w:p>
    <w:p w14:paraId="12C30385" w14:textId="77777777" w:rsidR="001316F3" w:rsidRDefault="00C60A7D" w:rsidP="00C560D5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ascii="Trebuchet MS" w:hAnsi="Trebuchet MS"/>
          <w:color w:val="262626" w:themeColor="text1" w:themeTint="D9"/>
          <w:sz w:val="22"/>
          <w:szCs w:val="22"/>
          <w:lang w:val="en-US"/>
        </w:rPr>
      </w:pPr>
      <w:r w:rsidRPr="001316F3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>ensure that the decisions of the Board are fully, promptly and properly carried out;</w:t>
      </w:r>
    </w:p>
    <w:p w14:paraId="5E6AD351" w14:textId="77777777" w:rsidR="00C560D5" w:rsidRDefault="00C560D5" w:rsidP="00C560D5">
      <w:pPr>
        <w:pStyle w:val="ListParagraph"/>
        <w:autoSpaceDE w:val="0"/>
        <w:autoSpaceDN w:val="0"/>
        <w:adjustRightInd w:val="0"/>
        <w:ind w:left="1080"/>
        <w:rPr>
          <w:rFonts w:ascii="Trebuchet MS" w:hAnsi="Trebuchet MS"/>
          <w:color w:val="262626" w:themeColor="text1" w:themeTint="D9"/>
          <w:sz w:val="22"/>
          <w:szCs w:val="22"/>
          <w:lang w:val="en-US"/>
        </w:rPr>
      </w:pPr>
    </w:p>
    <w:p w14:paraId="4339A7A3" w14:textId="77777777" w:rsidR="001316F3" w:rsidRDefault="00C60A7D" w:rsidP="00C560D5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ascii="Trebuchet MS" w:hAnsi="Trebuchet MS"/>
          <w:color w:val="262626" w:themeColor="text1" w:themeTint="D9"/>
          <w:sz w:val="22"/>
          <w:szCs w:val="22"/>
          <w:lang w:val="en-US"/>
        </w:rPr>
      </w:pPr>
      <w:r w:rsidRPr="001316F3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>challenge and contribute to the development of strategy constructively;</w:t>
      </w:r>
    </w:p>
    <w:p w14:paraId="15E0F08F" w14:textId="77777777" w:rsidR="00C560D5" w:rsidRPr="00C560D5" w:rsidRDefault="00C560D5" w:rsidP="00C560D5">
      <w:pPr>
        <w:autoSpaceDE w:val="0"/>
        <w:autoSpaceDN w:val="0"/>
        <w:adjustRightInd w:val="0"/>
        <w:rPr>
          <w:rFonts w:ascii="Trebuchet MS" w:hAnsi="Trebuchet MS"/>
          <w:color w:val="262626" w:themeColor="text1" w:themeTint="D9"/>
          <w:sz w:val="22"/>
          <w:szCs w:val="22"/>
          <w:lang w:val="en-US"/>
        </w:rPr>
      </w:pPr>
    </w:p>
    <w:p w14:paraId="71795757" w14:textId="77777777" w:rsidR="001316F3" w:rsidRDefault="00C60A7D" w:rsidP="00C560D5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ascii="Trebuchet MS" w:hAnsi="Trebuchet MS"/>
          <w:color w:val="262626" w:themeColor="text1" w:themeTint="D9"/>
          <w:sz w:val="22"/>
          <w:szCs w:val="22"/>
          <w:lang w:val="en-US"/>
        </w:rPr>
      </w:pPr>
      <w:r w:rsidRPr="001316F3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>scrutinise the performance of management in meeting</w:t>
      </w:r>
      <w:r w:rsidR="003E2EA8" w:rsidRPr="001316F3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 xml:space="preserve"> </w:t>
      </w:r>
      <w:r w:rsidRPr="001316F3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>agreed goals and objectives and monitor the reporting of performance;</w:t>
      </w:r>
    </w:p>
    <w:p w14:paraId="5718AA0D" w14:textId="77777777" w:rsidR="00C560D5" w:rsidRPr="00C560D5" w:rsidRDefault="00C560D5" w:rsidP="00C560D5">
      <w:pPr>
        <w:autoSpaceDE w:val="0"/>
        <w:autoSpaceDN w:val="0"/>
        <w:adjustRightInd w:val="0"/>
        <w:rPr>
          <w:rFonts w:ascii="Trebuchet MS" w:hAnsi="Trebuchet MS"/>
          <w:color w:val="262626" w:themeColor="text1" w:themeTint="D9"/>
          <w:sz w:val="22"/>
          <w:szCs w:val="22"/>
          <w:lang w:val="en-US"/>
        </w:rPr>
      </w:pPr>
    </w:p>
    <w:p w14:paraId="6840A1E4" w14:textId="77777777" w:rsidR="001316F3" w:rsidRDefault="00C60A7D" w:rsidP="00C560D5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ascii="Trebuchet MS" w:hAnsi="Trebuchet MS"/>
          <w:color w:val="262626" w:themeColor="text1" w:themeTint="D9"/>
          <w:sz w:val="22"/>
          <w:szCs w:val="22"/>
          <w:lang w:val="en-US"/>
        </w:rPr>
      </w:pPr>
      <w:r w:rsidRPr="001316F3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>satisfy them</w:t>
      </w:r>
      <w:r w:rsidR="00FD5334" w:rsidRPr="001316F3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 xml:space="preserve"> </w:t>
      </w:r>
      <w:r w:rsidRPr="001316F3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>self that the integrity of financial information and that financial controls and systems of risk management are robust and defensible;</w:t>
      </w:r>
    </w:p>
    <w:p w14:paraId="128F9A9F" w14:textId="77777777" w:rsidR="00C560D5" w:rsidRPr="00C560D5" w:rsidRDefault="00C560D5" w:rsidP="00C560D5">
      <w:pPr>
        <w:autoSpaceDE w:val="0"/>
        <w:autoSpaceDN w:val="0"/>
        <w:adjustRightInd w:val="0"/>
        <w:rPr>
          <w:rFonts w:ascii="Trebuchet MS" w:hAnsi="Trebuchet MS"/>
          <w:color w:val="262626" w:themeColor="text1" w:themeTint="D9"/>
          <w:sz w:val="22"/>
          <w:szCs w:val="22"/>
          <w:lang w:val="en-US"/>
        </w:rPr>
      </w:pPr>
    </w:p>
    <w:p w14:paraId="2A2B83BB" w14:textId="77777777" w:rsidR="001316F3" w:rsidRPr="00B37988" w:rsidRDefault="00C60A7D" w:rsidP="00B37988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ascii="Trebuchet MS" w:hAnsi="Trebuchet MS"/>
          <w:color w:val="262626" w:themeColor="text1" w:themeTint="D9"/>
          <w:sz w:val="22"/>
          <w:szCs w:val="22"/>
          <w:lang w:val="en-US"/>
        </w:rPr>
      </w:pPr>
      <w:r w:rsidRPr="001316F3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>ensure that they are consulted upon and participate in</w:t>
      </w:r>
      <w:r w:rsidR="00B44DF5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>:</w:t>
      </w:r>
      <w:r w:rsidR="00A25BB9" w:rsidRPr="001316F3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 xml:space="preserve"> </w:t>
      </w:r>
      <w:r w:rsidRPr="001316F3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 xml:space="preserve">the appointment and dismissal of </w:t>
      </w:r>
      <w:r w:rsidR="00220A1D" w:rsidRPr="001316F3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 xml:space="preserve">the CEO and other </w:t>
      </w:r>
      <w:r w:rsidRPr="001316F3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>senior managers;</w:t>
      </w:r>
      <w:r w:rsidR="00A25BB9" w:rsidRPr="001316F3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 xml:space="preserve"> </w:t>
      </w:r>
      <w:r w:rsidRPr="00B37988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>the appointment and removal of the Company Secretary;</w:t>
      </w:r>
      <w:r w:rsidR="00A25BB9" w:rsidRPr="00B37988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 xml:space="preserve"> </w:t>
      </w:r>
      <w:r w:rsidRPr="00B37988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>succession planning;</w:t>
      </w:r>
    </w:p>
    <w:p w14:paraId="626958B9" w14:textId="77777777" w:rsidR="00C560D5" w:rsidRPr="00C560D5" w:rsidRDefault="00C560D5" w:rsidP="00C560D5">
      <w:pPr>
        <w:autoSpaceDE w:val="0"/>
        <w:autoSpaceDN w:val="0"/>
        <w:adjustRightInd w:val="0"/>
        <w:rPr>
          <w:rFonts w:ascii="Trebuchet MS" w:hAnsi="Trebuchet MS"/>
          <w:color w:val="262626" w:themeColor="text1" w:themeTint="D9"/>
          <w:sz w:val="22"/>
          <w:szCs w:val="22"/>
          <w:lang w:val="en-US"/>
        </w:rPr>
      </w:pPr>
    </w:p>
    <w:p w14:paraId="7E7DAF75" w14:textId="77777777" w:rsidR="001316F3" w:rsidRDefault="00C60A7D" w:rsidP="00C560D5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ascii="Trebuchet MS" w:hAnsi="Trebuchet MS"/>
          <w:color w:val="262626" w:themeColor="text1" w:themeTint="D9"/>
          <w:sz w:val="22"/>
          <w:szCs w:val="22"/>
          <w:lang w:val="en-US"/>
        </w:rPr>
      </w:pPr>
      <w:r w:rsidRPr="001316F3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>ensure that they are consulted upon and receive adequate information in a timely fashion about the finances, proposed strategy plans and activities which would have a Material Effect on the Company;</w:t>
      </w:r>
    </w:p>
    <w:p w14:paraId="36C11E2E" w14:textId="77777777" w:rsidR="00C560D5" w:rsidRPr="00C560D5" w:rsidRDefault="00C560D5" w:rsidP="00C560D5">
      <w:pPr>
        <w:autoSpaceDE w:val="0"/>
        <w:autoSpaceDN w:val="0"/>
        <w:adjustRightInd w:val="0"/>
        <w:rPr>
          <w:rFonts w:ascii="Trebuchet MS" w:hAnsi="Trebuchet MS"/>
          <w:color w:val="262626" w:themeColor="text1" w:themeTint="D9"/>
          <w:sz w:val="22"/>
          <w:szCs w:val="22"/>
          <w:lang w:val="en-US"/>
        </w:rPr>
      </w:pPr>
    </w:p>
    <w:p w14:paraId="29AF9C29" w14:textId="77777777" w:rsidR="001316F3" w:rsidRDefault="00C60A7D" w:rsidP="00C560D5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ascii="Trebuchet MS" w:hAnsi="Trebuchet MS"/>
          <w:color w:val="262626" w:themeColor="text1" w:themeTint="D9"/>
          <w:sz w:val="22"/>
          <w:szCs w:val="22"/>
          <w:lang w:val="en-US"/>
        </w:rPr>
      </w:pPr>
      <w:r w:rsidRPr="001316F3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>ensure that they have access to such key managers and professional advisers of the Company as may be required to enable the Director to perform their duties;</w:t>
      </w:r>
    </w:p>
    <w:p w14:paraId="51069561" w14:textId="77777777" w:rsidR="00C560D5" w:rsidRPr="00C560D5" w:rsidRDefault="00C560D5" w:rsidP="00C560D5">
      <w:pPr>
        <w:autoSpaceDE w:val="0"/>
        <w:autoSpaceDN w:val="0"/>
        <w:adjustRightInd w:val="0"/>
        <w:rPr>
          <w:rFonts w:ascii="Trebuchet MS" w:hAnsi="Trebuchet MS"/>
          <w:color w:val="262626" w:themeColor="text1" w:themeTint="D9"/>
          <w:sz w:val="22"/>
          <w:szCs w:val="22"/>
          <w:lang w:val="en-US"/>
        </w:rPr>
      </w:pPr>
    </w:p>
    <w:p w14:paraId="049D84D5" w14:textId="77777777" w:rsidR="001316F3" w:rsidRDefault="00C60A7D" w:rsidP="00C560D5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ascii="Trebuchet MS" w:hAnsi="Trebuchet MS"/>
          <w:color w:val="262626" w:themeColor="text1" w:themeTint="D9"/>
          <w:sz w:val="22"/>
          <w:szCs w:val="22"/>
          <w:lang w:val="en-US"/>
        </w:rPr>
      </w:pPr>
      <w:r w:rsidRPr="001316F3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>ensure that they fully understand:</w:t>
      </w:r>
      <w:r w:rsidR="00A25BB9" w:rsidRPr="001316F3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 xml:space="preserve"> </w:t>
      </w:r>
      <w:r w:rsidRPr="001316F3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>the business of the Company and its services; the sport and territories in which the Company operates;</w:t>
      </w:r>
      <w:r w:rsidR="00A25BB9" w:rsidRPr="001316F3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 xml:space="preserve"> </w:t>
      </w:r>
      <w:r w:rsidRPr="001316F3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>the roles of staff in the Company;</w:t>
      </w:r>
      <w:r w:rsidR="00A25BB9" w:rsidRPr="001316F3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 xml:space="preserve"> </w:t>
      </w:r>
      <w:r w:rsidRPr="001316F3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>the Company's organisation, structure and methods of working;</w:t>
      </w:r>
    </w:p>
    <w:p w14:paraId="29FD83A5" w14:textId="77777777" w:rsidR="00C560D5" w:rsidRPr="00C560D5" w:rsidRDefault="00C560D5" w:rsidP="00C560D5">
      <w:pPr>
        <w:autoSpaceDE w:val="0"/>
        <w:autoSpaceDN w:val="0"/>
        <w:adjustRightInd w:val="0"/>
        <w:rPr>
          <w:rFonts w:ascii="Trebuchet MS" w:hAnsi="Trebuchet MS"/>
          <w:color w:val="262626" w:themeColor="text1" w:themeTint="D9"/>
          <w:sz w:val="22"/>
          <w:szCs w:val="22"/>
          <w:lang w:val="en-US"/>
        </w:rPr>
      </w:pPr>
    </w:p>
    <w:p w14:paraId="7DB0277B" w14:textId="77777777" w:rsidR="001316F3" w:rsidRDefault="00C60A7D" w:rsidP="00C560D5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ascii="Trebuchet MS" w:hAnsi="Trebuchet MS"/>
          <w:color w:val="262626" w:themeColor="text1" w:themeTint="D9"/>
          <w:sz w:val="22"/>
          <w:szCs w:val="22"/>
          <w:lang w:val="en-US"/>
        </w:rPr>
      </w:pPr>
      <w:r w:rsidRPr="001316F3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>ensure that they understand the views of major funding partners and sponsors;</w:t>
      </w:r>
    </w:p>
    <w:p w14:paraId="69E79204" w14:textId="77777777" w:rsidR="00C560D5" w:rsidRPr="00C560D5" w:rsidRDefault="00C560D5" w:rsidP="00C560D5">
      <w:pPr>
        <w:autoSpaceDE w:val="0"/>
        <w:autoSpaceDN w:val="0"/>
        <w:adjustRightInd w:val="0"/>
        <w:rPr>
          <w:rFonts w:ascii="Trebuchet MS" w:hAnsi="Trebuchet MS"/>
          <w:color w:val="262626" w:themeColor="text1" w:themeTint="D9"/>
          <w:sz w:val="22"/>
          <w:szCs w:val="22"/>
          <w:lang w:val="en-US"/>
        </w:rPr>
      </w:pPr>
    </w:p>
    <w:p w14:paraId="73D998DD" w14:textId="77777777" w:rsidR="001316F3" w:rsidRDefault="00C60A7D" w:rsidP="00C560D5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ascii="Trebuchet MS" w:hAnsi="Trebuchet MS"/>
          <w:color w:val="262626" w:themeColor="text1" w:themeTint="D9"/>
          <w:sz w:val="22"/>
          <w:szCs w:val="22"/>
          <w:lang w:val="en-US"/>
        </w:rPr>
      </w:pPr>
      <w:r w:rsidRPr="001316F3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>insist on a comprehensive, formal and tailored induction;</w:t>
      </w:r>
    </w:p>
    <w:p w14:paraId="7DCA4853" w14:textId="77777777" w:rsidR="00C560D5" w:rsidRPr="00C560D5" w:rsidRDefault="00C560D5" w:rsidP="00C560D5">
      <w:pPr>
        <w:autoSpaceDE w:val="0"/>
        <w:autoSpaceDN w:val="0"/>
        <w:adjustRightInd w:val="0"/>
        <w:rPr>
          <w:rFonts w:ascii="Trebuchet MS" w:hAnsi="Trebuchet MS"/>
          <w:color w:val="262626" w:themeColor="text1" w:themeTint="D9"/>
          <w:sz w:val="22"/>
          <w:szCs w:val="22"/>
          <w:lang w:val="en-US"/>
        </w:rPr>
      </w:pPr>
    </w:p>
    <w:p w14:paraId="544583AC" w14:textId="77777777" w:rsidR="001316F3" w:rsidRDefault="00C60A7D" w:rsidP="00C560D5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ascii="Trebuchet MS" w:hAnsi="Trebuchet MS"/>
          <w:color w:val="262626" w:themeColor="text1" w:themeTint="D9"/>
          <w:sz w:val="22"/>
          <w:szCs w:val="22"/>
          <w:lang w:val="en-US"/>
        </w:rPr>
      </w:pPr>
      <w:r w:rsidRPr="001316F3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>seek continually to develop and refresh knowledge and skills to ensure any contribution to the Board remains informed and relevant;</w:t>
      </w:r>
    </w:p>
    <w:p w14:paraId="09D95081" w14:textId="77777777" w:rsidR="00C560D5" w:rsidRPr="00C560D5" w:rsidRDefault="00C560D5" w:rsidP="00C560D5">
      <w:pPr>
        <w:autoSpaceDE w:val="0"/>
        <w:autoSpaceDN w:val="0"/>
        <w:adjustRightInd w:val="0"/>
        <w:rPr>
          <w:rFonts w:ascii="Trebuchet MS" w:hAnsi="Trebuchet MS"/>
          <w:color w:val="262626" w:themeColor="text1" w:themeTint="D9"/>
          <w:sz w:val="22"/>
          <w:szCs w:val="22"/>
          <w:lang w:val="en-US"/>
        </w:rPr>
      </w:pPr>
    </w:p>
    <w:p w14:paraId="70F2115E" w14:textId="77777777" w:rsidR="00C60A7D" w:rsidRPr="001316F3" w:rsidRDefault="00C60A7D" w:rsidP="00C560D5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ascii="Trebuchet MS" w:hAnsi="Trebuchet MS"/>
          <w:color w:val="262626" w:themeColor="text1" w:themeTint="D9"/>
          <w:sz w:val="22"/>
          <w:szCs w:val="22"/>
          <w:lang w:val="en-US"/>
        </w:rPr>
      </w:pPr>
      <w:r w:rsidRPr="001316F3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 xml:space="preserve">ensure that any concerns that cannot be resolved about the running of the Company or a proposed </w:t>
      </w:r>
      <w:r w:rsidR="0039602E" w:rsidRPr="001316F3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 xml:space="preserve">   </w:t>
      </w:r>
      <w:r w:rsidRPr="001316F3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>action are recorded in the Board minutes; on resignation provide a written statement to the President, for circulation to the Board, with regard to any such concerns.</w:t>
      </w:r>
    </w:p>
    <w:p w14:paraId="11913F4F" w14:textId="77777777" w:rsidR="00E3486D" w:rsidRPr="00216F32" w:rsidRDefault="00E3486D" w:rsidP="00C560D5">
      <w:pPr>
        <w:autoSpaceDE w:val="0"/>
        <w:autoSpaceDN w:val="0"/>
        <w:adjustRightInd w:val="0"/>
        <w:rPr>
          <w:rFonts w:ascii="Trebuchet MS" w:hAnsi="Trebuchet MS"/>
          <w:color w:val="262626" w:themeColor="text1" w:themeTint="D9"/>
          <w:sz w:val="22"/>
          <w:szCs w:val="22"/>
          <w:u w:val="single"/>
          <w:lang w:val="en-US"/>
        </w:rPr>
      </w:pPr>
    </w:p>
    <w:p w14:paraId="0C366C6E" w14:textId="77777777" w:rsidR="00C60A7D" w:rsidRPr="00216F32" w:rsidRDefault="00C60A7D" w:rsidP="00C560D5">
      <w:pPr>
        <w:autoSpaceDE w:val="0"/>
        <w:autoSpaceDN w:val="0"/>
        <w:adjustRightInd w:val="0"/>
        <w:rPr>
          <w:rFonts w:ascii="Trebuchet MS" w:hAnsi="Trebuchet MS"/>
          <w:bCs/>
          <w:color w:val="262626" w:themeColor="text1" w:themeTint="D9"/>
          <w:sz w:val="22"/>
          <w:szCs w:val="22"/>
          <w:u w:val="single"/>
          <w:lang w:val="en-US"/>
        </w:rPr>
      </w:pPr>
      <w:r w:rsidRPr="00216F32">
        <w:rPr>
          <w:rFonts w:ascii="Trebuchet MS" w:hAnsi="Trebuchet MS"/>
          <w:bCs/>
          <w:color w:val="262626" w:themeColor="text1" w:themeTint="D9"/>
          <w:sz w:val="22"/>
          <w:szCs w:val="22"/>
          <w:u w:val="single"/>
          <w:lang w:val="en-US"/>
        </w:rPr>
        <w:t>Personal Obligations</w:t>
      </w:r>
    </w:p>
    <w:p w14:paraId="1EEA6A51" w14:textId="77777777" w:rsidR="00C60A7D" w:rsidRPr="00216F32" w:rsidRDefault="00C60A7D" w:rsidP="00C560D5">
      <w:pPr>
        <w:autoSpaceDE w:val="0"/>
        <w:autoSpaceDN w:val="0"/>
        <w:adjustRightInd w:val="0"/>
        <w:rPr>
          <w:rFonts w:ascii="Trebuchet MS" w:hAnsi="Trebuchet MS"/>
          <w:b/>
          <w:bCs/>
          <w:color w:val="262626" w:themeColor="text1" w:themeTint="D9"/>
          <w:sz w:val="22"/>
          <w:szCs w:val="22"/>
          <w:lang w:val="en-US"/>
        </w:rPr>
      </w:pPr>
    </w:p>
    <w:p w14:paraId="21FD5B4D" w14:textId="77777777" w:rsidR="00C560D5" w:rsidRDefault="00C60A7D" w:rsidP="00C560D5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rebuchet MS" w:hAnsi="Trebuchet MS"/>
          <w:color w:val="262626" w:themeColor="text1" w:themeTint="D9"/>
          <w:sz w:val="22"/>
          <w:szCs w:val="22"/>
          <w:lang w:val="en-US"/>
        </w:rPr>
      </w:pPr>
      <w:r w:rsidRPr="00C560D5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>The Director will:</w:t>
      </w:r>
    </w:p>
    <w:p w14:paraId="0FA46374" w14:textId="77777777" w:rsidR="00C560D5" w:rsidRDefault="00C560D5" w:rsidP="00C560D5">
      <w:pPr>
        <w:pStyle w:val="ListParagraph"/>
        <w:autoSpaceDE w:val="0"/>
        <w:autoSpaceDN w:val="0"/>
        <w:adjustRightInd w:val="0"/>
        <w:ind w:left="420"/>
        <w:rPr>
          <w:rFonts w:ascii="Trebuchet MS" w:hAnsi="Trebuchet MS"/>
          <w:color w:val="262626" w:themeColor="text1" w:themeTint="D9"/>
          <w:sz w:val="22"/>
          <w:szCs w:val="22"/>
          <w:lang w:val="en-US"/>
        </w:rPr>
      </w:pPr>
    </w:p>
    <w:p w14:paraId="308821BF" w14:textId="77777777" w:rsidR="00C560D5" w:rsidRDefault="00C60A7D" w:rsidP="00C560D5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ascii="Trebuchet MS" w:hAnsi="Trebuchet MS"/>
          <w:color w:val="262626" w:themeColor="text1" w:themeTint="D9"/>
          <w:sz w:val="22"/>
          <w:szCs w:val="22"/>
          <w:lang w:val="en-US"/>
        </w:rPr>
      </w:pPr>
      <w:r w:rsidRPr="00C560D5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 xml:space="preserve">ensure that they comply with all their obligations as a Director required by law, the Company's Memorandum and Articles of Association, </w:t>
      </w:r>
      <w:r w:rsidR="00A25BB9" w:rsidRPr="00C560D5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 xml:space="preserve">and the </w:t>
      </w:r>
      <w:r w:rsidRPr="00C560D5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>decisions of General Meetings of the Company;</w:t>
      </w:r>
    </w:p>
    <w:p w14:paraId="71837699" w14:textId="77777777" w:rsidR="00C560D5" w:rsidRDefault="00C560D5" w:rsidP="00C560D5">
      <w:pPr>
        <w:pStyle w:val="ListParagraph"/>
        <w:autoSpaceDE w:val="0"/>
        <w:autoSpaceDN w:val="0"/>
        <w:adjustRightInd w:val="0"/>
        <w:ind w:left="1080"/>
        <w:rPr>
          <w:rFonts w:ascii="Trebuchet MS" w:hAnsi="Trebuchet MS"/>
          <w:color w:val="262626" w:themeColor="text1" w:themeTint="D9"/>
          <w:sz w:val="22"/>
          <w:szCs w:val="22"/>
          <w:lang w:val="en-US"/>
        </w:rPr>
      </w:pPr>
    </w:p>
    <w:p w14:paraId="5B69C018" w14:textId="77777777" w:rsidR="00C560D5" w:rsidRDefault="00C60A7D" w:rsidP="00C560D5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ascii="Trebuchet MS" w:hAnsi="Trebuchet MS"/>
          <w:color w:val="262626" w:themeColor="text1" w:themeTint="D9"/>
          <w:sz w:val="22"/>
          <w:szCs w:val="22"/>
          <w:lang w:val="en-US"/>
        </w:rPr>
      </w:pPr>
      <w:r w:rsidRPr="00C560D5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>obtain independent professional advice at the Company's expense should they consider that this is required in order to enable them to discharge their duties as a Director provided that they first obtain the permission (not to be unreasonably withheld) of the President who shall promptly report such request to the Board;</w:t>
      </w:r>
    </w:p>
    <w:p w14:paraId="02FB43F2" w14:textId="77777777" w:rsidR="00C560D5" w:rsidRPr="00C560D5" w:rsidRDefault="00C560D5" w:rsidP="00C560D5">
      <w:pPr>
        <w:autoSpaceDE w:val="0"/>
        <w:autoSpaceDN w:val="0"/>
        <w:adjustRightInd w:val="0"/>
        <w:rPr>
          <w:rFonts w:ascii="Trebuchet MS" w:hAnsi="Trebuchet MS"/>
          <w:color w:val="262626" w:themeColor="text1" w:themeTint="D9"/>
          <w:sz w:val="22"/>
          <w:szCs w:val="22"/>
          <w:lang w:val="en-US"/>
        </w:rPr>
      </w:pPr>
    </w:p>
    <w:p w14:paraId="7C6A4B9D" w14:textId="77777777" w:rsidR="00C560D5" w:rsidRDefault="00C60A7D" w:rsidP="00C560D5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ascii="Trebuchet MS" w:hAnsi="Trebuchet MS"/>
          <w:color w:val="262626" w:themeColor="text1" w:themeTint="D9"/>
          <w:sz w:val="22"/>
          <w:szCs w:val="22"/>
          <w:lang w:val="en-US"/>
        </w:rPr>
      </w:pPr>
      <w:r w:rsidRPr="00C560D5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>disclose immediately any personal interest in any activity of the Company and take no further part in any Board or Committee discussion of the matter;</w:t>
      </w:r>
    </w:p>
    <w:p w14:paraId="14E3C8CA" w14:textId="77777777" w:rsidR="00C60A7D" w:rsidRPr="00C560D5" w:rsidRDefault="00C60A7D" w:rsidP="00C560D5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ascii="Trebuchet MS" w:hAnsi="Trebuchet MS"/>
          <w:color w:val="262626" w:themeColor="text1" w:themeTint="D9"/>
          <w:sz w:val="22"/>
          <w:szCs w:val="22"/>
          <w:lang w:val="en-US"/>
        </w:rPr>
      </w:pPr>
      <w:r w:rsidRPr="00C560D5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lastRenderedPageBreak/>
        <w:t>accept such outside appointments as shall be agreed by the Board:</w:t>
      </w:r>
      <w:r w:rsidR="009A25AC" w:rsidRPr="00C560D5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 xml:space="preserve"> </w:t>
      </w:r>
      <w:r w:rsidRPr="00C560D5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>to be compatible with the Company's demands on the Director's time, and</w:t>
      </w:r>
      <w:r w:rsidR="009A25AC" w:rsidRPr="00C560D5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 xml:space="preserve"> </w:t>
      </w:r>
      <w:r w:rsidRPr="00C560D5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>not to be detrimental to the interests of the Company.</w:t>
      </w:r>
    </w:p>
    <w:p w14:paraId="019AB671" w14:textId="77777777" w:rsidR="00C560D5" w:rsidRDefault="00C560D5" w:rsidP="00C560D5">
      <w:pPr>
        <w:rPr>
          <w:rFonts w:ascii="Trebuchet MS" w:hAnsi="Trebuchet MS"/>
          <w:color w:val="262626" w:themeColor="text1" w:themeTint="D9"/>
          <w:sz w:val="22"/>
          <w:szCs w:val="22"/>
          <w:lang w:val="en-US"/>
        </w:rPr>
      </w:pPr>
    </w:p>
    <w:p w14:paraId="2755C45A" w14:textId="77777777" w:rsidR="00C60A7D" w:rsidRPr="00C560D5" w:rsidRDefault="00C60A7D" w:rsidP="00C560D5">
      <w:pPr>
        <w:rPr>
          <w:rFonts w:ascii="Trebuchet MS" w:hAnsi="Trebuchet MS"/>
          <w:color w:val="262626" w:themeColor="text1" w:themeTint="D9"/>
          <w:sz w:val="22"/>
          <w:szCs w:val="22"/>
          <w:u w:val="single"/>
          <w:lang w:val="en-US"/>
        </w:rPr>
      </w:pPr>
      <w:r w:rsidRPr="00C560D5">
        <w:rPr>
          <w:rFonts w:ascii="Trebuchet MS" w:hAnsi="Trebuchet MS"/>
          <w:color w:val="262626" w:themeColor="text1" w:themeTint="D9"/>
          <w:sz w:val="22"/>
          <w:szCs w:val="22"/>
          <w:u w:val="single"/>
          <w:lang w:val="en-US"/>
        </w:rPr>
        <w:t>Portfolio Responsibilities</w:t>
      </w:r>
    </w:p>
    <w:p w14:paraId="205A661F" w14:textId="77777777" w:rsidR="00C60A7D" w:rsidRPr="00216F32" w:rsidRDefault="00C60A7D" w:rsidP="00C71A7D">
      <w:pPr>
        <w:autoSpaceDE w:val="0"/>
        <w:autoSpaceDN w:val="0"/>
        <w:adjustRightInd w:val="0"/>
        <w:rPr>
          <w:rFonts w:ascii="Trebuchet MS" w:hAnsi="Trebuchet MS"/>
          <w:b/>
          <w:color w:val="262626" w:themeColor="text1" w:themeTint="D9"/>
          <w:sz w:val="22"/>
          <w:szCs w:val="22"/>
          <w:lang w:val="en-US"/>
        </w:rPr>
      </w:pPr>
    </w:p>
    <w:p w14:paraId="470C85CC" w14:textId="77777777" w:rsidR="00ED0F52" w:rsidRPr="00216F32" w:rsidRDefault="00ED0F52" w:rsidP="00ED0F52">
      <w:pPr>
        <w:pStyle w:val="Header"/>
        <w:tabs>
          <w:tab w:val="clear" w:pos="4153"/>
          <w:tab w:val="clear" w:pos="8306"/>
        </w:tabs>
        <w:jc w:val="both"/>
        <w:rPr>
          <w:rFonts w:ascii="Trebuchet MS" w:hAnsi="Trebuchet MS"/>
          <w:b/>
          <w:i/>
          <w:color w:val="262626" w:themeColor="text1" w:themeTint="D9"/>
          <w:sz w:val="22"/>
          <w:szCs w:val="22"/>
        </w:rPr>
      </w:pPr>
      <w:r w:rsidRPr="00216F32">
        <w:rPr>
          <w:rFonts w:ascii="Trebuchet MS" w:hAnsi="Trebuchet MS"/>
          <w:b/>
          <w:i/>
          <w:color w:val="262626" w:themeColor="text1" w:themeTint="D9"/>
          <w:sz w:val="22"/>
          <w:szCs w:val="22"/>
        </w:rPr>
        <w:t xml:space="preserve">Major &amp; </w:t>
      </w:r>
      <w:r w:rsidR="00FE0A1E" w:rsidRPr="00216F32">
        <w:rPr>
          <w:rFonts w:ascii="Trebuchet MS" w:hAnsi="Trebuchet MS"/>
          <w:b/>
          <w:i/>
          <w:color w:val="262626" w:themeColor="text1" w:themeTint="D9"/>
          <w:sz w:val="22"/>
          <w:szCs w:val="22"/>
        </w:rPr>
        <w:t>British</w:t>
      </w:r>
      <w:r w:rsidRPr="00216F32">
        <w:rPr>
          <w:rFonts w:ascii="Trebuchet MS" w:hAnsi="Trebuchet MS"/>
          <w:b/>
          <w:i/>
          <w:color w:val="262626" w:themeColor="text1" w:themeTint="D9"/>
          <w:sz w:val="22"/>
          <w:szCs w:val="22"/>
        </w:rPr>
        <w:t xml:space="preserve"> Events</w:t>
      </w:r>
    </w:p>
    <w:p w14:paraId="4675ACBA" w14:textId="77777777" w:rsidR="00ED0F52" w:rsidRPr="00216F32" w:rsidRDefault="00ED0F52" w:rsidP="00ED0F52">
      <w:pPr>
        <w:pStyle w:val="Header"/>
        <w:tabs>
          <w:tab w:val="clear" w:pos="4153"/>
          <w:tab w:val="clear" w:pos="8306"/>
        </w:tabs>
        <w:jc w:val="both"/>
        <w:rPr>
          <w:rFonts w:ascii="Trebuchet MS" w:hAnsi="Trebuchet MS"/>
          <w:i/>
          <w:color w:val="262626" w:themeColor="text1" w:themeTint="D9"/>
          <w:sz w:val="22"/>
          <w:szCs w:val="22"/>
        </w:rPr>
      </w:pPr>
    </w:p>
    <w:p w14:paraId="2B7033FD" w14:textId="77777777" w:rsidR="00C560D5" w:rsidRDefault="00ED0F52" w:rsidP="00C560D5">
      <w:pPr>
        <w:pStyle w:val="Header"/>
        <w:numPr>
          <w:ilvl w:val="0"/>
          <w:numId w:val="17"/>
        </w:numPr>
        <w:tabs>
          <w:tab w:val="clear" w:pos="4153"/>
          <w:tab w:val="clear" w:pos="8306"/>
        </w:tabs>
        <w:jc w:val="both"/>
        <w:rPr>
          <w:rFonts w:ascii="Trebuchet MS" w:hAnsi="Trebuchet MS"/>
          <w:color w:val="262626" w:themeColor="text1" w:themeTint="D9"/>
          <w:sz w:val="22"/>
          <w:szCs w:val="22"/>
        </w:rPr>
      </w:pPr>
      <w:r w:rsidRPr="00216F32">
        <w:rPr>
          <w:rFonts w:ascii="Trebuchet MS" w:hAnsi="Trebuchet MS"/>
          <w:color w:val="262626" w:themeColor="text1" w:themeTint="D9"/>
          <w:sz w:val="22"/>
          <w:szCs w:val="22"/>
        </w:rPr>
        <w:t>The Director will:</w:t>
      </w:r>
    </w:p>
    <w:p w14:paraId="0A873147" w14:textId="77777777" w:rsidR="00C560D5" w:rsidRDefault="00C560D5" w:rsidP="00C560D5">
      <w:pPr>
        <w:pStyle w:val="Header"/>
        <w:tabs>
          <w:tab w:val="clear" w:pos="4153"/>
          <w:tab w:val="clear" w:pos="8306"/>
        </w:tabs>
        <w:ind w:left="420"/>
        <w:jc w:val="both"/>
        <w:rPr>
          <w:rFonts w:ascii="Trebuchet MS" w:hAnsi="Trebuchet MS"/>
          <w:color w:val="262626" w:themeColor="text1" w:themeTint="D9"/>
          <w:sz w:val="22"/>
          <w:szCs w:val="22"/>
        </w:rPr>
      </w:pPr>
    </w:p>
    <w:p w14:paraId="7F7A2564" w14:textId="77777777" w:rsidR="00C560D5" w:rsidRPr="00A63EEC" w:rsidRDefault="00220A1D" w:rsidP="00A63EEC">
      <w:pPr>
        <w:pStyle w:val="Header"/>
        <w:numPr>
          <w:ilvl w:val="1"/>
          <w:numId w:val="17"/>
        </w:numPr>
        <w:tabs>
          <w:tab w:val="clear" w:pos="4153"/>
          <w:tab w:val="clear" w:pos="8306"/>
        </w:tabs>
        <w:rPr>
          <w:rFonts w:ascii="Trebuchet MS" w:hAnsi="Trebuchet MS"/>
          <w:color w:val="262626" w:themeColor="text1" w:themeTint="D9"/>
          <w:sz w:val="22"/>
          <w:szCs w:val="22"/>
        </w:rPr>
      </w:pPr>
      <w:r w:rsidRPr="00216F32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>review and advise on the company’s Major and British Events strategy and provide informed advice</w:t>
      </w:r>
      <w:r w:rsidR="00A63EEC">
        <w:rPr>
          <w:rFonts w:ascii="Trebuchet MS" w:hAnsi="Trebuchet MS"/>
          <w:color w:val="262626" w:themeColor="text1" w:themeTint="D9"/>
          <w:sz w:val="22"/>
          <w:szCs w:val="22"/>
        </w:rPr>
        <w:t xml:space="preserve"> </w:t>
      </w:r>
      <w:r w:rsidRPr="00A63EEC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>to the board on Major and British Events;</w:t>
      </w:r>
    </w:p>
    <w:p w14:paraId="0BF95ACD" w14:textId="77777777" w:rsidR="00C560D5" w:rsidRPr="00C560D5" w:rsidRDefault="00C560D5" w:rsidP="00C560D5">
      <w:pPr>
        <w:pStyle w:val="Header"/>
        <w:tabs>
          <w:tab w:val="clear" w:pos="4153"/>
          <w:tab w:val="clear" w:pos="8306"/>
        </w:tabs>
        <w:rPr>
          <w:rFonts w:ascii="Trebuchet MS" w:hAnsi="Trebuchet MS"/>
          <w:color w:val="262626" w:themeColor="text1" w:themeTint="D9"/>
          <w:sz w:val="22"/>
          <w:szCs w:val="22"/>
        </w:rPr>
      </w:pPr>
    </w:p>
    <w:p w14:paraId="781D2C7B" w14:textId="77777777" w:rsidR="00C560D5" w:rsidRPr="00A63EEC" w:rsidRDefault="00ED0F52" w:rsidP="00A63EEC">
      <w:pPr>
        <w:pStyle w:val="Header"/>
        <w:numPr>
          <w:ilvl w:val="1"/>
          <w:numId w:val="17"/>
        </w:numPr>
        <w:tabs>
          <w:tab w:val="clear" w:pos="4153"/>
          <w:tab w:val="clear" w:pos="8306"/>
        </w:tabs>
        <w:rPr>
          <w:rFonts w:ascii="Trebuchet MS" w:hAnsi="Trebuchet MS"/>
          <w:color w:val="262626" w:themeColor="text1" w:themeTint="D9"/>
          <w:sz w:val="22"/>
          <w:szCs w:val="22"/>
        </w:rPr>
      </w:pPr>
      <w:r w:rsidRPr="00C560D5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>chair meetings of sub-committees</w:t>
      </w:r>
      <w:r w:rsidR="000166F2" w:rsidRPr="00C560D5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 xml:space="preserve"> </w:t>
      </w:r>
      <w:r w:rsidRPr="00C560D5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 xml:space="preserve">or working groups appointed by the Board to deliver </w:t>
      </w:r>
      <w:r w:rsidR="001544AB" w:rsidRPr="00C560D5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>British</w:t>
      </w:r>
      <w:r w:rsidR="00A63EEC">
        <w:rPr>
          <w:rFonts w:ascii="Trebuchet MS" w:hAnsi="Trebuchet MS"/>
          <w:color w:val="262626" w:themeColor="text1" w:themeTint="D9"/>
          <w:sz w:val="22"/>
          <w:szCs w:val="22"/>
        </w:rPr>
        <w:t xml:space="preserve"> </w:t>
      </w:r>
      <w:r w:rsidR="00733DCB" w:rsidRPr="00A63EEC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 xml:space="preserve">Championships </w:t>
      </w:r>
      <w:r w:rsidRPr="00A63EEC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 xml:space="preserve">and </w:t>
      </w:r>
      <w:r w:rsidR="00220A1D" w:rsidRPr="00A63EEC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>Major</w:t>
      </w:r>
      <w:r w:rsidRPr="00A63EEC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 xml:space="preserve"> Events</w:t>
      </w:r>
      <w:r w:rsidR="00FE0A1E" w:rsidRPr="00A63EEC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 xml:space="preserve"> as agreed from time to time</w:t>
      </w:r>
      <w:r w:rsidR="00220A1D" w:rsidRPr="00A63EEC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>;</w:t>
      </w:r>
    </w:p>
    <w:p w14:paraId="12406BDD" w14:textId="77777777" w:rsidR="00C560D5" w:rsidRPr="00C560D5" w:rsidRDefault="00C560D5" w:rsidP="00C560D5">
      <w:pPr>
        <w:pStyle w:val="Header"/>
        <w:tabs>
          <w:tab w:val="clear" w:pos="4153"/>
          <w:tab w:val="clear" w:pos="8306"/>
        </w:tabs>
        <w:rPr>
          <w:rFonts w:ascii="Trebuchet MS" w:hAnsi="Trebuchet MS"/>
          <w:color w:val="262626" w:themeColor="text1" w:themeTint="D9"/>
          <w:sz w:val="22"/>
          <w:szCs w:val="22"/>
        </w:rPr>
      </w:pPr>
    </w:p>
    <w:p w14:paraId="4C76B674" w14:textId="77777777" w:rsidR="00C560D5" w:rsidRPr="00C560D5" w:rsidRDefault="00220A1D" w:rsidP="00C560D5">
      <w:pPr>
        <w:pStyle w:val="Header"/>
        <w:numPr>
          <w:ilvl w:val="1"/>
          <w:numId w:val="17"/>
        </w:numPr>
        <w:tabs>
          <w:tab w:val="clear" w:pos="4153"/>
          <w:tab w:val="clear" w:pos="8306"/>
        </w:tabs>
        <w:rPr>
          <w:rFonts w:ascii="Trebuchet MS" w:hAnsi="Trebuchet MS"/>
          <w:color w:val="262626" w:themeColor="text1" w:themeTint="D9"/>
          <w:sz w:val="22"/>
          <w:szCs w:val="22"/>
        </w:rPr>
      </w:pPr>
      <w:r w:rsidRPr="00C560D5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>provide strategic advice and counsel to the company’s senior management responsible for Major and</w:t>
      </w:r>
      <w:r w:rsidR="00C560D5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 xml:space="preserve"> </w:t>
      </w:r>
      <w:r w:rsidRPr="00C560D5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>British Events;</w:t>
      </w:r>
    </w:p>
    <w:p w14:paraId="014270B0" w14:textId="77777777" w:rsidR="00C560D5" w:rsidRPr="00C560D5" w:rsidRDefault="00C560D5" w:rsidP="00C560D5">
      <w:pPr>
        <w:pStyle w:val="Header"/>
        <w:tabs>
          <w:tab w:val="clear" w:pos="4153"/>
          <w:tab w:val="clear" w:pos="8306"/>
        </w:tabs>
        <w:rPr>
          <w:rFonts w:ascii="Trebuchet MS" w:hAnsi="Trebuchet MS"/>
          <w:color w:val="262626" w:themeColor="text1" w:themeTint="D9"/>
          <w:sz w:val="22"/>
          <w:szCs w:val="22"/>
        </w:rPr>
      </w:pPr>
    </w:p>
    <w:p w14:paraId="6CE9BCAB" w14:textId="77777777" w:rsidR="00220A1D" w:rsidRPr="00C560D5" w:rsidRDefault="00220A1D" w:rsidP="00C560D5">
      <w:pPr>
        <w:pStyle w:val="Header"/>
        <w:numPr>
          <w:ilvl w:val="1"/>
          <w:numId w:val="17"/>
        </w:numPr>
        <w:tabs>
          <w:tab w:val="clear" w:pos="4153"/>
          <w:tab w:val="clear" w:pos="8306"/>
        </w:tabs>
        <w:rPr>
          <w:rFonts w:ascii="Trebuchet MS" w:hAnsi="Trebuchet MS"/>
          <w:color w:val="262626" w:themeColor="text1" w:themeTint="D9"/>
          <w:sz w:val="22"/>
          <w:szCs w:val="22"/>
        </w:rPr>
      </w:pPr>
      <w:r w:rsidRPr="00C560D5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>report to the board on the effectiveness of Major and National Events and their contribution to the</w:t>
      </w:r>
      <w:r w:rsidR="00C560D5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 xml:space="preserve"> </w:t>
      </w:r>
      <w:r w:rsidRPr="00C560D5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>company’s overall strategy;</w:t>
      </w:r>
    </w:p>
    <w:p w14:paraId="5DF7D6D2" w14:textId="77777777" w:rsidR="00220A1D" w:rsidRPr="00216F32" w:rsidRDefault="00220A1D" w:rsidP="00D04A69">
      <w:pPr>
        <w:autoSpaceDE w:val="0"/>
        <w:autoSpaceDN w:val="0"/>
        <w:adjustRightInd w:val="0"/>
        <w:rPr>
          <w:rFonts w:ascii="Trebuchet MS" w:hAnsi="Trebuchet MS"/>
          <w:color w:val="262626" w:themeColor="text1" w:themeTint="D9"/>
          <w:sz w:val="22"/>
          <w:szCs w:val="22"/>
          <w:lang w:val="en-US"/>
        </w:rPr>
      </w:pPr>
    </w:p>
    <w:p w14:paraId="07F90E7C" w14:textId="77777777" w:rsidR="00ED0F52" w:rsidRPr="00BB637E" w:rsidRDefault="00ED0F52" w:rsidP="00ED0F52">
      <w:pPr>
        <w:autoSpaceDE w:val="0"/>
        <w:autoSpaceDN w:val="0"/>
        <w:adjustRightInd w:val="0"/>
        <w:rPr>
          <w:rFonts w:ascii="Trebuchet MS" w:hAnsi="Trebuchet MS"/>
          <w:b/>
          <w:i/>
          <w:color w:val="262626" w:themeColor="text1" w:themeTint="D9"/>
          <w:sz w:val="22"/>
          <w:szCs w:val="22"/>
          <w:lang w:val="en-US"/>
        </w:rPr>
      </w:pPr>
      <w:r w:rsidRPr="00BB637E">
        <w:rPr>
          <w:rFonts w:ascii="Trebuchet MS" w:hAnsi="Trebuchet MS"/>
          <w:b/>
          <w:i/>
          <w:color w:val="262626" w:themeColor="text1" w:themeTint="D9"/>
          <w:sz w:val="22"/>
          <w:szCs w:val="22"/>
          <w:lang w:val="en-US"/>
        </w:rPr>
        <w:t xml:space="preserve">Person Specification </w:t>
      </w:r>
    </w:p>
    <w:p w14:paraId="78AD5681" w14:textId="77777777" w:rsidR="00ED0F52" w:rsidRPr="00216F32" w:rsidRDefault="00ED0F52" w:rsidP="00ED0F52">
      <w:pPr>
        <w:autoSpaceDE w:val="0"/>
        <w:autoSpaceDN w:val="0"/>
        <w:adjustRightInd w:val="0"/>
        <w:rPr>
          <w:rFonts w:ascii="Trebuchet MS" w:hAnsi="Trebuchet MS"/>
          <w:b/>
          <w:color w:val="262626" w:themeColor="text1" w:themeTint="D9"/>
          <w:sz w:val="22"/>
          <w:szCs w:val="22"/>
          <w:lang w:val="en-US"/>
        </w:rPr>
      </w:pPr>
    </w:p>
    <w:p w14:paraId="2CDC7A31" w14:textId="77777777" w:rsidR="00ED0F52" w:rsidRPr="00216F32" w:rsidRDefault="00ED0F52" w:rsidP="00ED0F52">
      <w:pPr>
        <w:autoSpaceDE w:val="0"/>
        <w:autoSpaceDN w:val="0"/>
        <w:adjustRightInd w:val="0"/>
        <w:rPr>
          <w:rFonts w:ascii="Trebuchet MS" w:hAnsi="Trebuchet MS"/>
          <w:bCs/>
          <w:color w:val="262626" w:themeColor="text1" w:themeTint="D9"/>
          <w:sz w:val="22"/>
          <w:szCs w:val="22"/>
          <w:lang w:val="en-US"/>
        </w:rPr>
      </w:pPr>
      <w:r w:rsidRPr="00216F32">
        <w:rPr>
          <w:rFonts w:ascii="Trebuchet MS" w:hAnsi="Trebuchet MS"/>
          <w:bCs/>
          <w:color w:val="262626" w:themeColor="text1" w:themeTint="D9"/>
          <w:sz w:val="22"/>
          <w:szCs w:val="22"/>
          <w:lang w:val="en-US"/>
        </w:rPr>
        <w:t>Applicants for the position of Director with Portfolio of the British Triathlon Federation should meet the following person specifications.</w:t>
      </w:r>
    </w:p>
    <w:p w14:paraId="21486FDC" w14:textId="77777777" w:rsidR="00ED0F52" w:rsidRPr="00BB637E" w:rsidRDefault="00ED0F52" w:rsidP="00ED0F52">
      <w:pPr>
        <w:pStyle w:val="NormalWeb"/>
        <w:rPr>
          <w:rStyle w:val="Strong"/>
          <w:rFonts w:ascii="Trebuchet MS" w:hAnsi="Trebuchet MS"/>
          <w:i/>
          <w:color w:val="262626" w:themeColor="text1" w:themeTint="D9"/>
          <w:sz w:val="22"/>
          <w:szCs w:val="22"/>
        </w:rPr>
      </w:pPr>
      <w:r w:rsidRPr="00BB637E">
        <w:rPr>
          <w:rStyle w:val="Strong"/>
          <w:rFonts w:ascii="Trebuchet MS" w:hAnsi="Trebuchet MS"/>
          <w:i/>
          <w:color w:val="262626" w:themeColor="text1" w:themeTint="D9"/>
          <w:sz w:val="22"/>
          <w:szCs w:val="22"/>
        </w:rPr>
        <w:t>Key skills, experience and qualifications required:</w:t>
      </w:r>
    </w:p>
    <w:p w14:paraId="72F81E64" w14:textId="77777777" w:rsidR="009A25AC" w:rsidRPr="00C560D5" w:rsidRDefault="00ED0F52" w:rsidP="009A25AC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rebuchet MS" w:hAnsi="Trebuchet MS" w:cs="Tahoma"/>
          <w:color w:val="262626" w:themeColor="text1" w:themeTint="D9"/>
          <w:sz w:val="22"/>
          <w:szCs w:val="22"/>
          <w:lang w:val="en-US"/>
        </w:rPr>
      </w:pPr>
      <w:r w:rsidRPr="00C560D5">
        <w:rPr>
          <w:rFonts w:ascii="Trebuchet MS" w:hAnsi="Trebuchet MS" w:cs="Tahoma"/>
          <w:color w:val="262626" w:themeColor="text1" w:themeTint="D9"/>
          <w:sz w:val="22"/>
          <w:szCs w:val="22"/>
          <w:lang w:val="en-US"/>
        </w:rPr>
        <w:t>A proven track record of success as a key organisational player significantly involved in delivering strategic objectives;</w:t>
      </w:r>
    </w:p>
    <w:p w14:paraId="33B2C981" w14:textId="77777777" w:rsidR="009A25AC" w:rsidRPr="00C560D5" w:rsidRDefault="00ED0F52" w:rsidP="009A25AC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rebuchet MS" w:hAnsi="Trebuchet MS" w:cs="Tahoma"/>
          <w:color w:val="262626" w:themeColor="text1" w:themeTint="D9"/>
          <w:sz w:val="22"/>
          <w:szCs w:val="22"/>
          <w:lang w:val="en-US"/>
        </w:rPr>
      </w:pPr>
      <w:r w:rsidRPr="00C560D5">
        <w:rPr>
          <w:rFonts w:ascii="Trebuchet MS" w:hAnsi="Trebuchet MS" w:cs="Tahoma"/>
          <w:color w:val="262626" w:themeColor="text1" w:themeTint="D9"/>
          <w:sz w:val="22"/>
          <w:szCs w:val="22"/>
          <w:lang w:val="en-US"/>
        </w:rPr>
        <w:t xml:space="preserve">Experience of running a business or working in a Board or similar forums at a senior level, in a commercial, voluntary or </w:t>
      </w:r>
      <w:r w:rsidR="00A63EEC" w:rsidRPr="00C560D5">
        <w:rPr>
          <w:rFonts w:ascii="Trebuchet MS" w:hAnsi="Trebuchet MS" w:cs="Tahoma"/>
          <w:color w:val="262626" w:themeColor="text1" w:themeTint="D9"/>
          <w:sz w:val="22"/>
          <w:szCs w:val="22"/>
          <w:lang w:val="en-US"/>
        </w:rPr>
        <w:t>public-sector</w:t>
      </w:r>
      <w:r w:rsidRPr="00C560D5">
        <w:rPr>
          <w:rFonts w:ascii="Trebuchet MS" w:hAnsi="Trebuchet MS" w:cs="Tahoma"/>
          <w:color w:val="262626" w:themeColor="text1" w:themeTint="D9"/>
          <w:sz w:val="22"/>
          <w:szCs w:val="22"/>
          <w:lang w:val="en-US"/>
        </w:rPr>
        <w:t xml:space="preserve"> context;</w:t>
      </w:r>
    </w:p>
    <w:p w14:paraId="6CE93858" w14:textId="77777777" w:rsidR="009A25AC" w:rsidRPr="00C560D5" w:rsidRDefault="00ED0F52" w:rsidP="009A25AC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rebuchet MS" w:hAnsi="Trebuchet MS" w:cs="Tahoma"/>
          <w:color w:val="262626" w:themeColor="text1" w:themeTint="D9"/>
          <w:sz w:val="22"/>
          <w:szCs w:val="22"/>
          <w:lang w:val="en-US"/>
        </w:rPr>
      </w:pPr>
      <w:r w:rsidRPr="00C560D5">
        <w:rPr>
          <w:rFonts w:ascii="Trebuchet MS" w:hAnsi="Trebuchet MS" w:cs="Tahoma"/>
          <w:color w:val="262626" w:themeColor="text1" w:themeTint="D9"/>
          <w:sz w:val="22"/>
          <w:szCs w:val="22"/>
          <w:lang w:val="en-US"/>
        </w:rPr>
        <w:t>Understanding of brokering partnerships, joint ventures or complex deals;</w:t>
      </w:r>
    </w:p>
    <w:p w14:paraId="4A238A0B" w14:textId="77777777" w:rsidR="00FE0A1E" w:rsidRPr="00C560D5" w:rsidRDefault="00FE0A1E" w:rsidP="009A25AC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rebuchet MS" w:hAnsi="Trebuchet MS"/>
          <w:color w:val="262626" w:themeColor="text1" w:themeTint="D9"/>
          <w:sz w:val="22"/>
          <w:szCs w:val="22"/>
        </w:rPr>
      </w:pPr>
      <w:r w:rsidRPr="00C560D5">
        <w:rPr>
          <w:rFonts w:ascii="Trebuchet MS" w:hAnsi="Trebuchet MS" w:cs="Arial"/>
          <w:color w:val="262626" w:themeColor="text1" w:themeTint="D9"/>
          <w:sz w:val="22"/>
          <w:szCs w:val="22"/>
        </w:rPr>
        <w:t>A</w:t>
      </w:r>
      <w:r w:rsidRPr="00C560D5">
        <w:rPr>
          <w:rFonts w:ascii="Trebuchet MS" w:hAnsi="Trebuchet MS"/>
          <w:color w:val="262626" w:themeColor="text1" w:themeTint="D9"/>
          <w:sz w:val="22"/>
          <w:szCs w:val="22"/>
        </w:rPr>
        <w:t>ble to build and maintain strong, transparent relationships with key stakeholders;</w:t>
      </w:r>
    </w:p>
    <w:p w14:paraId="5073AE6C" w14:textId="77777777" w:rsidR="009A25AC" w:rsidRPr="00C560D5" w:rsidRDefault="00242CD5" w:rsidP="009A25AC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rebuchet MS" w:hAnsi="Trebuchet MS"/>
          <w:color w:val="262626" w:themeColor="text1" w:themeTint="D9"/>
          <w:sz w:val="22"/>
          <w:szCs w:val="22"/>
          <w:lang w:val="en-US"/>
        </w:rPr>
      </w:pPr>
      <w:r w:rsidRPr="00C560D5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 xml:space="preserve">Good strategic understanding </w:t>
      </w:r>
      <w:r w:rsidR="00ED0F52" w:rsidRPr="00C560D5">
        <w:rPr>
          <w:rFonts w:ascii="Trebuchet MS" w:hAnsi="Trebuchet MS"/>
          <w:color w:val="262626" w:themeColor="text1" w:themeTint="D9"/>
          <w:sz w:val="22"/>
          <w:szCs w:val="22"/>
          <w:lang w:val="en-US"/>
        </w:rPr>
        <w:t>of Major and National Events;</w:t>
      </w:r>
    </w:p>
    <w:p w14:paraId="00F74AB1" w14:textId="77777777" w:rsidR="009A25AC" w:rsidRPr="00C560D5" w:rsidRDefault="00ED0F52" w:rsidP="009A25AC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rebuchet MS" w:hAnsi="Trebuchet MS" w:cs="Arial"/>
          <w:color w:val="262626" w:themeColor="text1" w:themeTint="D9"/>
          <w:sz w:val="22"/>
          <w:szCs w:val="22"/>
        </w:rPr>
      </w:pPr>
      <w:r w:rsidRPr="00C560D5">
        <w:rPr>
          <w:rFonts w:ascii="Trebuchet MS" w:hAnsi="Trebuchet MS" w:cs="Arial"/>
          <w:color w:val="262626" w:themeColor="text1" w:themeTint="D9"/>
          <w:sz w:val="22"/>
          <w:szCs w:val="22"/>
        </w:rPr>
        <w:t>A sound working knowledge of the sport and the public and private sectors;</w:t>
      </w:r>
    </w:p>
    <w:p w14:paraId="4716BD59" w14:textId="65737368" w:rsidR="00191EB0" w:rsidRPr="00191EB0" w:rsidRDefault="00FE0A1E" w:rsidP="00191EB0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rebuchet MS" w:hAnsi="Trebuchet MS" w:cs="Tahoma"/>
          <w:color w:val="262626" w:themeColor="text1" w:themeTint="D9"/>
          <w:sz w:val="22"/>
          <w:szCs w:val="22"/>
          <w:lang w:val="en-US"/>
        </w:rPr>
      </w:pPr>
      <w:r w:rsidRPr="00C560D5">
        <w:rPr>
          <w:rFonts w:ascii="Trebuchet MS" w:hAnsi="Trebuchet MS" w:cs="Tahoma"/>
          <w:color w:val="262626" w:themeColor="text1" w:themeTint="D9"/>
          <w:sz w:val="22"/>
          <w:szCs w:val="22"/>
          <w:lang w:val="en-US"/>
        </w:rPr>
        <w:t>Knowledge of Olympic/Paralympic sport particularly non-stadia sports, is helpful</w:t>
      </w:r>
      <w:r w:rsidR="00C560D5">
        <w:rPr>
          <w:rFonts w:ascii="Trebuchet MS" w:hAnsi="Trebuchet MS" w:cs="Tahoma"/>
          <w:color w:val="262626" w:themeColor="text1" w:themeTint="D9"/>
          <w:sz w:val="22"/>
          <w:szCs w:val="22"/>
          <w:lang w:val="en-US"/>
        </w:rPr>
        <w:t>;</w:t>
      </w:r>
      <w:r w:rsidRPr="00C560D5">
        <w:rPr>
          <w:rFonts w:ascii="Trebuchet MS" w:hAnsi="Trebuchet MS" w:cs="Tahoma"/>
          <w:color w:val="262626" w:themeColor="text1" w:themeTint="D9"/>
          <w:sz w:val="22"/>
          <w:szCs w:val="22"/>
          <w:lang w:val="en-US"/>
        </w:rPr>
        <w:t xml:space="preserve"> </w:t>
      </w:r>
    </w:p>
    <w:p w14:paraId="545536D8" w14:textId="654C3AAC" w:rsidR="009A25AC" w:rsidRDefault="00ED0F52" w:rsidP="009A25AC">
      <w:pPr>
        <w:pStyle w:val="ListParagraph"/>
        <w:numPr>
          <w:ilvl w:val="0"/>
          <w:numId w:val="18"/>
        </w:numPr>
        <w:rPr>
          <w:rFonts w:ascii="Trebuchet MS" w:hAnsi="Trebuchet MS" w:cs="Arial"/>
          <w:color w:val="262626" w:themeColor="text1" w:themeTint="D9"/>
          <w:sz w:val="22"/>
          <w:szCs w:val="22"/>
        </w:rPr>
      </w:pPr>
      <w:r w:rsidRPr="00C560D5">
        <w:rPr>
          <w:rFonts w:ascii="Trebuchet MS" w:hAnsi="Trebuchet MS" w:cs="Arial"/>
          <w:color w:val="262626" w:themeColor="text1" w:themeTint="D9"/>
          <w:sz w:val="22"/>
          <w:szCs w:val="22"/>
        </w:rPr>
        <w:t>Ability to support, challenge and manage a re</w:t>
      </w:r>
      <w:r w:rsidR="004246DB" w:rsidRPr="00C560D5">
        <w:rPr>
          <w:rFonts w:ascii="Trebuchet MS" w:hAnsi="Trebuchet MS" w:cs="Arial"/>
          <w:color w:val="262626" w:themeColor="text1" w:themeTint="D9"/>
          <w:sz w:val="22"/>
          <w:szCs w:val="22"/>
        </w:rPr>
        <w:t>lationship with other Directors,</w:t>
      </w:r>
      <w:r w:rsidRPr="00C560D5">
        <w:rPr>
          <w:rFonts w:ascii="Trebuchet MS" w:hAnsi="Trebuchet MS" w:cs="Arial"/>
          <w:color w:val="262626" w:themeColor="text1" w:themeTint="D9"/>
          <w:sz w:val="22"/>
          <w:szCs w:val="22"/>
        </w:rPr>
        <w:t xml:space="preserve"> Committee Members, Volunteers and Staff;</w:t>
      </w:r>
    </w:p>
    <w:p w14:paraId="3873BD1D" w14:textId="68C7DEFE" w:rsidR="00C62FE7" w:rsidRPr="00E82CE6" w:rsidRDefault="00C62FE7" w:rsidP="009A25AC">
      <w:pPr>
        <w:pStyle w:val="ListParagraph"/>
        <w:numPr>
          <w:ilvl w:val="0"/>
          <w:numId w:val="18"/>
        </w:numPr>
        <w:rPr>
          <w:rFonts w:ascii="Trebuchet MS" w:hAnsi="Trebuchet MS" w:cs="Arial"/>
          <w:color w:val="262626" w:themeColor="text1" w:themeTint="D9"/>
          <w:sz w:val="22"/>
          <w:szCs w:val="22"/>
        </w:rPr>
      </w:pPr>
      <w:bookmarkStart w:id="3" w:name="_Hlk504030383"/>
      <w:r w:rsidRPr="00E82CE6">
        <w:rPr>
          <w:rFonts w:ascii="Trebuchet MS" w:hAnsi="Trebuchet MS" w:cs="Arial"/>
          <w:color w:val="262626" w:themeColor="text1" w:themeTint="D9"/>
          <w:sz w:val="22"/>
          <w:szCs w:val="22"/>
        </w:rPr>
        <w:t>An understanding of Broadcasting of major events would be beneficial;</w:t>
      </w:r>
    </w:p>
    <w:bookmarkEnd w:id="3"/>
    <w:p w14:paraId="6425E9E6" w14:textId="77777777" w:rsidR="00403419" w:rsidRPr="00C560D5" w:rsidRDefault="00ED0F52" w:rsidP="00C560D5">
      <w:pPr>
        <w:pStyle w:val="ListParagraph"/>
        <w:numPr>
          <w:ilvl w:val="0"/>
          <w:numId w:val="18"/>
        </w:numPr>
        <w:rPr>
          <w:rStyle w:val="Strong"/>
          <w:rFonts w:ascii="Trebuchet MS" w:hAnsi="Trebuchet MS" w:cs="Arial"/>
          <w:b w:val="0"/>
          <w:bCs w:val="0"/>
          <w:color w:val="262626" w:themeColor="text1" w:themeTint="D9"/>
          <w:sz w:val="22"/>
          <w:szCs w:val="22"/>
        </w:rPr>
      </w:pPr>
      <w:r w:rsidRPr="00C560D5">
        <w:rPr>
          <w:rFonts w:ascii="Trebuchet MS" w:hAnsi="Trebuchet MS"/>
          <w:color w:val="262626" w:themeColor="text1" w:themeTint="D9"/>
          <w:sz w:val="22"/>
          <w:szCs w:val="22"/>
        </w:rPr>
        <w:t>An understanding and acceptance of the legal duties, responsibilities and liabilities of a Company Director.</w:t>
      </w:r>
    </w:p>
    <w:p w14:paraId="1D8B1498" w14:textId="77777777" w:rsidR="00ED0F52" w:rsidRPr="00BB637E" w:rsidRDefault="00ED0F52" w:rsidP="00ED0F52">
      <w:pPr>
        <w:spacing w:before="100" w:beforeAutospacing="1" w:after="100" w:afterAutospacing="1"/>
        <w:rPr>
          <w:rFonts w:ascii="Trebuchet MS" w:hAnsi="Trebuchet MS"/>
          <w:i/>
          <w:color w:val="262626" w:themeColor="text1" w:themeTint="D9"/>
          <w:sz w:val="22"/>
          <w:szCs w:val="22"/>
        </w:rPr>
      </w:pPr>
      <w:r w:rsidRPr="00BB637E">
        <w:rPr>
          <w:rStyle w:val="Strong"/>
          <w:rFonts w:ascii="Trebuchet MS" w:hAnsi="Trebuchet MS"/>
          <w:i/>
          <w:color w:val="262626" w:themeColor="text1" w:themeTint="D9"/>
          <w:sz w:val="22"/>
          <w:szCs w:val="22"/>
        </w:rPr>
        <w:t>Behavioural competencies and qualities required:</w:t>
      </w:r>
    </w:p>
    <w:p w14:paraId="7BA1BE3E" w14:textId="77777777" w:rsidR="009A25AC" w:rsidRPr="00C560D5" w:rsidRDefault="00ED0F52" w:rsidP="009A25AC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rebuchet MS" w:hAnsi="Trebuchet MS" w:cs="Tahoma"/>
          <w:color w:val="262626" w:themeColor="text1" w:themeTint="D9"/>
          <w:sz w:val="22"/>
          <w:szCs w:val="22"/>
          <w:lang w:val="en-US"/>
        </w:rPr>
      </w:pPr>
      <w:r w:rsidRPr="00C560D5">
        <w:rPr>
          <w:rFonts w:ascii="Trebuchet MS" w:hAnsi="Trebuchet MS" w:cs="Tahoma"/>
          <w:color w:val="262626" w:themeColor="text1" w:themeTint="D9"/>
          <w:sz w:val="22"/>
          <w:szCs w:val="22"/>
          <w:lang w:val="en-US"/>
        </w:rPr>
        <w:t>A willingness to take direction and advice from the Chair, whilst also feeling confident enough to challenge and listen to alternative views;</w:t>
      </w:r>
    </w:p>
    <w:p w14:paraId="070C451E" w14:textId="77777777" w:rsidR="009A25AC" w:rsidRPr="00C560D5" w:rsidRDefault="00ED0F52" w:rsidP="009A25AC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rebuchet MS" w:hAnsi="Trebuchet MS" w:cs="Tahoma"/>
          <w:color w:val="262626" w:themeColor="text1" w:themeTint="D9"/>
          <w:sz w:val="22"/>
          <w:szCs w:val="22"/>
          <w:lang w:val="en-US"/>
        </w:rPr>
      </w:pPr>
      <w:r w:rsidRPr="00C560D5">
        <w:rPr>
          <w:rFonts w:ascii="Trebuchet MS" w:hAnsi="Trebuchet MS" w:cs="Tahoma"/>
          <w:color w:val="262626" w:themeColor="text1" w:themeTint="D9"/>
          <w:sz w:val="22"/>
          <w:szCs w:val="22"/>
          <w:lang w:val="en-US"/>
        </w:rPr>
        <w:t>Strategic perspective, vision and ability to work positively within a team;</w:t>
      </w:r>
    </w:p>
    <w:p w14:paraId="7CC43549" w14:textId="77777777" w:rsidR="009A25AC" w:rsidRPr="00C560D5" w:rsidRDefault="00ED0F52" w:rsidP="009A25AC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rebuchet MS" w:hAnsi="Trebuchet MS" w:cs="Tahoma"/>
          <w:color w:val="262626" w:themeColor="text1" w:themeTint="D9"/>
          <w:sz w:val="22"/>
          <w:szCs w:val="22"/>
          <w:lang w:val="en-US"/>
        </w:rPr>
      </w:pPr>
      <w:r w:rsidRPr="00C560D5">
        <w:rPr>
          <w:rFonts w:ascii="Trebuchet MS" w:hAnsi="Trebuchet MS" w:cs="Tahoma"/>
          <w:color w:val="262626" w:themeColor="text1" w:themeTint="D9"/>
          <w:sz w:val="22"/>
          <w:szCs w:val="22"/>
          <w:lang w:val="en-US"/>
        </w:rPr>
        <w:t>Drive and commitment and the ability to demonstrate this to others;</w:t>
      </w:r>
    </w:p>
    <w:p w14:paraId="0E3D23DD" w14:textId="77777777" w:rsidR="009A25AC" w:rsidRPr="00C560D5" w:rsidRDefault="00ED0F52" w:rsidP="009A25AC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rebuchet MS" w:hAnsi="Trebuchet MS" w:cs="Tahoma"/>
          <w:color w:val="262626" w:themeColor="text1" w:themeTint="D9"/>
          <w:sz w:val="22"/>
          <w:szCs w:val="22"/>
          <w:lang w:val="en-US"/>
        </w:rPr>
      </w:pPr>
      <w:r w:rsidRPr="00C560D5">
        <w:rPr>
          <w:rFonts w:ascii="Trebuchet MS" w:hAnsi="Trebuchet MS" w:cs="Tahoma"/>
          <w:color w:val="262626" w:themeColor="text1" w:themeTint="D9"/>
          <w:sz w:val="22"/>
          <w:szCs w:val="22"/>
          <w:lang w:val="en-US"/>
        </w:rPr>
        <w:t>Strong interpersonal, communication and negotiation skills and the ability to develop effective, sustainable partnerships;</w:t>
      </w:r>
    </w:p>
    <w:p w14:paraId="5A958FF4" w14:textId="77777777" w:rsidR="009A25AC" w:rsidRPr="00C560D5" w:rsidRDefault="00ED0F52" w:rsidP="009A25AC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rebuchet MS" w:hAnsi="Trebuchet MS"/>
          <w:color w:val="262626" w:themeColor="text1" w:themeTint="D9"/>
          <w:sz w:val="22"/>
          <w:szCs w:val="22"/>
        </w:rPr>
      </w:pPr>
      <w:r w:rsidRPr="00C560D5">
        <w:rPr>
          <w:rFonts w:ascii="Trebuchet MS" w:hAnsi="Trebuchet MS"/>
          <w:color w:val="262626" w:themeColor="text1" w:themeTint="D9"/>
          <w:sz w:val="22"/>
          <w:szCs w:val="22"/>
        </w:rPr>
        <w:t>Selflessness, integrity, objectivity, accountability, openness, honesty and leadership (Nolan Principles)</w:t>
      </w:r>
      <w:r w:rsidR="00C560D5">
        <w:rPr>
          <w:rFonts w:ascii="Trebuchet MS" w:hAnsi="Trebuchet MS"/>
          <w:color w:val="262626" w:themeColor="text1" w:themeTint="D9"/>
          <w:sz w:val="22"/>
          <w:szCs w:val="22"/>
        </w:rPr>
        <w:t>;</w:t>
      </w:r>
    </w:p>
    <w:p w14:paraId="36C06619" w14:textId="77777777" w:rsidR="009A25AC" w:rsidRPr="00C560D5" w:rsidRDefault="00ED0F52" w:rsidP="009A25AC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rebuchet MS" w:hAnsi="Trebuchet MS"/>
          <w:color w:val="262626" w:themeColor="text1" w:themeTint="D9"/>
          <w:sz w:val="22"/>
          <w:szCs w:val="22"/>
        </w:rPr>
      </w:pPr>
      <w:r w:rsidRPr="00C560D5">
        <w:rPr>
          <w:rFonts w:ascii="Trebuchet MS" w:hAnsi="Trebuchet MS"/>
          <w:color w:val="262626" w:themeColor="text1" w:themeTint="D9"/>
          <w:sz w:val="22"/>
          <w:szCs w:val="22"/>
        </w:rPr>
        <w:t>A commitment to the sport and organisation;</w:t>
      </w:r>
    </w:p>
    <w:p w14:paraId="0E199A7D" w14:textId="77777777" w:rsidR="009A25AC" w:rsidRPr="00C560D5" w:rsidRDefault="00ED0F52" w:rsidP="009A25AC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rebuchet MS" w:hAnsi="Trebuchet MS"/>
          <w:color w:val="262626" w:themeColor="text1" w:themeTint="D9"/>
          <w:sz w:val="22"/>
          <w:szCs w:val="22"/>
        </w:rPr>
      </w:pPr>
      <w:r w:rsidRPr="00C560D5">
        <w:rPr>
          <w:rFonts w:ascii="Trebuchet MS" w:hAnsi="Trebuchet MS"/>
          <w:color w:val="262626" w:themeColor="text1" w:themeTint="D9"/>
          <w:sz w:val="22"/>
          <w:szCs w:val="22"/>
        </w:rPr>
        <w:t xml:space="preserve">A readiness to commit to ongoing personal development and to accept constructive criticism; </w:t>
      </w:r>
    </w:p>
    <w:p w14:paraId="074852E1" w14:textId="77777777" w:rsidR="009A25AC" w:rsidRPr="00C560D5" w:rsidRDefault="00ED0F52" w:rsidP="00C560D5">
      <w:pPr>
        <w:pStyle w:val="ListParagraph"/>
        <w:numPr>
          <w:ilvl w:val="0"/>
          <w:numId w:val="19"/>
        </w:numPr>
        <w:rPr>
          <w:rFonts w:ascii="Trebuchet MS" w:hAnsi="Trebuchet MS" w:cs="Arial"/>
          <w:color w:val="262626" w:themeColor="text1" w:themeTint="D9"/>
          <w:sz w:val="22"/>
          <w:szCs w:val="22"/>
        </w:rPr>
      </w:pPr>
      <w:r w:rsidRPr="00C560D5">
        <w:rPr>
          <w:rFonts w:ascii="Trebuchet MS" w:hAnsi="Trebuchet MS" w:cs="Arial"/>
          <w:color w:val="262626" w:themeColor="text1" w:themeTint="D9"/>
          <w:sz w:val="22"/>
          <w:szCs w:val="22"/>
        </w:rPr>
        <w:lastRenderedPageBreak/>
        <w:t>Strong intellect and analytical ability; innovative thinker and ability to focus on the issues to be dealt with;</w:t>
      </w:r>
    </w:p>
    <w:p w14:paraId="7CA02E51" w14:textId="77777777" w:rsidR="009A25AC" w:rsidRPr="00C560D5" w:rsidRDefault="00ED0F52" w:rsidP="009A25AC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rebuchet MS" w:hAnsi="Trebuchet MS" w:cs="Arial"/>
          <w:color w:val="262626" w:themeColor="text1" w:themeTint="D9"/>
          <w:sz w:val="22"/>
          <w:szCs w:val="22"/>
        </w:rPr>
      </w:pPr>
      <w:r w:rsidRPr="00C560D5">
        <w:rPr>
          <w:rFonts w:ascii="Trebuchet MS" w:hAnsi="Trebuchet MS" w:cs="Arial"/>
          <w:color w:val="262626" w:themeColor="text1" w:themeTint="D9"/>
          <w:sz w:val="22"/>
          <w:szCs w:val="22"/>
        </w:rPr>
        <w:t>Dynamic, enthusiastic and energetic;</w:t>
      </w:r>
    </w:p>
    <w:p w14:paraId="281DDC8D" w14:textId="77777777" w:rsidR="009A25AC" w:rsidRPr="00C560D5" w:rsidRDefault="00ED0F52" w:rsidP="009A25AC">
      <w:pPr>
        <w:pStyle w:val="ListParagraph"/>
        <w:numPr>
          <w:ilvl w:val="0"/>
          <w:numId w:val="19"/>
        </w:numPr>
        <w:rPr>
          <w:rFonts w:ascii="Trebuchet MS" w:hAnsi="Trebuchet MS" w:cs="Arial"/>
          <w:color w:val="262626" w:themeColor="text1" w:themeTint="D9"/>
          <w:sz w:val="22"/>
          <w:szCs w:val="22"/>
        </w:rPr>
      </w:pPr>
      <w:r w:rsidRPr="00C560D5">
        <w:rPr>
          <w:rFonts w:ascii="Trebuchet MS" w:hAnsi="Trebuchet MS" w:cs="Arial"/>
          <w:color w:val="262626" w:themeColor="text1" w:themeTint="D9"/>
          <w:sz w:val="22"/>
          <w:szCs w:val="22"/>
        </w:rPr>
        <w:t>Resilience and ability to make things happen;</w:t>
      </w:r>
    </w:p>
    <w:p w14:paraId="1CA2E245" w14:textId="77777777" w:rsidR="00E3486D" w:rsidRPr="00C560D5" w:rsidRDefault="00ED0F52" w:rsidP="009A25AC">
      <w:pPr>
        <w:pStyle w:val="ListParagraph"/>
        <w:numPr>
          <w:ilvl w:val="0"/>
          <w:numId w:val="19"/>
        </w:numPr>
        <w:rPr>
          <w:rFonts w:ascii="Trebuchet MS" w:hAnsi="Trebuchet MS"/>
          <w:color w:val="262626" w:themeColor="text1" w:themeTint="D9"/>
          <w:sz w:val="22"/>
          <w:szCs w:val="22"/>
        </w:rPr>
      </w:pPr>
      <w:r w:rsidRPr="00C560D5">
        <w:rPr>
          <w:rFonts w:ascii="Trebuchet MS" w:hAnsi="Trebuchet MS"/>
          <w:color w:val="262626" w:themeColor="text1" w:themeTint="D9"/>
          <w:sz w:val="22"/>
          <w:szCs w:val="22"/>
        </w:rPr>
        <w:t>A willingness to devote the necessary time and effort;</w:t>
      </w:r>
    </w:p>
    <w:p w14:paraId="2FCF2AC3" w14:textId="77777777" w:rsidR="00ED0F52" w:rsidRPr="00C560D5" w:rsidRDefault="00ED0F52" w:rsidP="00C560D5">
      <w:pPr>
        <w:pStyle w:val="ListParagraph"/>
        <w:numPr>
          <w:ilvl w:val="0"/>
          <w:numId w:val="19"/>
        </w:numPr>
        <w:rPr>
          <w:rFonts w:ascii="Trebuchet MS" w:hAnsi="Trebuchet MS"/>
          <w:color w:val="262626" w:themeColor="text1" w:themeTint="D9"/>
          <w:sz w:val="22"/>
          <w:szCs w:val="22"/>
        </w:rPr>
      </w:pPr>
      <w:r w:rsidRPr="00C560D5">
        <w:rPr>
          <w:rFonts w:ascii="Trebuchet MS" w:hAnsi="Trebuchet MS"/>
          <w:color w:val="262626" w:themeColor="text1" w:themeTint="D9"/>
          <w:sz w:val="22"/>
          <w:szCs w:val="22"/>
        </w:rPr>
        <w:t>A willingness to be available to staff for advice and enquiries on an ad hoc basis.</w:t>
      </w:r>
    </w:p>
    <w:p w14:paraId="39A84F6F" w14:textId="77777777" w:rsidR="00ED0F52" w:rsidRPr="00216F32" w:rsidRDefault="00ED0F52" w:rsidP="009A25AC">
      <w:pPr>
        <w:autoSpaceDE w:val="0"/>
        <w:autoSpaceDN w:val="0"/>
        <w:adjustRightInd w:val="0"/>
        <w:rPr>
          <w:rFonts w:ascii="Trebuchet MS" w:hAnsi="Trebuchet MS"/>
          <w:color w:val="262626" w:themeColor="text1" w:themeTint="D9"/>
          <w:sz w:val="22"/>
          <w:szCs w:val="22"/>
        </w:rPr>
      </w:pPr>
    </w:p>
    <w:sectPr w:rsidR="00ED0F52" w:rsidRPr="00216F32" w:rsidSect="00E3486D">
      <w:pgSz w:w="11906" w:h="16838"/>
      <w:pgMar w:top="964" w:right="907" w:bottom="90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05B97" w14:textId="77777777" w:rsidR="004D0537" w:rsidRDefault="004D0537" w:rsidP="001457B6">
      <w:r>
        <w:separator/>
      </w:r>
    </w:p>
  </w:endnote>
  <w:endnote w:type="continuationSeparator" w:id="0">
    <w:p w14:paraId="31DCF89F" w14:textId="77777777" w:rsidR="004D0537" w:rsidRDefault="004D0537" w:rsidP="0014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815AE" w14:textId="77777777" w:rsidR="004D0537" w:rsidRDefault="004D0537" w:rsidP="001457B6">
      <w:r>
        <w:separator/>
      </w:r>
    </w:p>
  </w:footnote>
  <w:footnote w:type="continuationSeparator" w:id="0">
    <w:p w14:paraId="51CA64CC" w14:textId="77777777" w:rsidR="004D0537" w:rsidRDefault="004D0537" w:rsidP="00145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587C"/>
    <w:multiLevelType w:val="hybridMultilevel"/>
    <w:tmpl w:val="9244D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B3769"/>
    <w:multiLevelType w:val="multilevel"/>
    <w:tmpl w:val="F18AE46A"/>
    <w:lvl w:ilvl="0">
      <w:start w:val="1"/>
      <w:numFmt w:val="bullet"/>
      <w:lvlText w:val="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321"/>
        </w:tabs>
        <w:ind w:left="1928" w:hanging="60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88"/>
        </w:tabs>
        <w:ind w:left="218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92"/>
        </w:tabs>
        <w:ind w:left="269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96"/>
        </w:tabs>
        <w:ind w:left="319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0"/>
        </w:tabs>
        <w:ind w:left="370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24"/>
        </w:tabs>
        <w:ind w:left="420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08"/>
        </w:tabs>
        <w:ind w:left="470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4"/>
        </w:tabs>
        <w:ind w:left="5284" w:hanging="1440"/>
      </w:pPr>
      <w:rPr>
        <w:rFonts w:cs="Times New Roman" w:hint="default"/>
      </w:rPr>
    </w:lvl>
  </w:abstractNum>
  <w:abstractNum w:abstractNumId="2" w15:restartNumberingAfterBreak="0">
    <w:nsid w:val="15FA3FAB"/>
    <w:multiLevelType w:val="multilevel"/>
    <w:tmpl w:val="5A6683EE"/>
    <w:lvl w:ilvl="0">
      <w:start w:val="1"/>
      <w:numFmt w:val="none"/>
      <w:lvlText w:val="8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8%1.%2."/>
      <w:lvlJc w:val="left"/>
      <w:pPr>
        <w:tabs>
          <w:tab w:val="num" w:pos="357"/>
        </w:tabs>
        <w:ind w:left="964" w:hanging="60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16667D0F"/>
    <w:multiLevelType w:val="hybridMultilevel"/>
    <w:tmpl w:val="9C225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8E311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542DA"/>
    <w:multiLevelType w:val="hybridMultilevel"/>
    <w:tmpl w:val="3A6ED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406B7"/>
    <w:multiLevelType w:val="hybridMultilevel"/>
    <w:tmpl w:val="D4567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E63EF"/>
    <w:multiLevelType w:val="hybridMultilevel"/>
    <w:tmpl w:val="2864120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F265D"/>
    <w:multiLevelType w:val="hybridMultilevel"/>
    <w:tmpl w:val="6CB00774"/>
    <w:lvl w:ilvl="0" w:tplc="00CAA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43D6F"/>
    <w:multiLevelType w:val="multilevel"/>
    <w:tmpl w:val="F75E67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16B1EDE"/>
    <w:multiLevelType w:val="hybridMultilevel"/>
    <w:tmpl w:val="DEFE3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166BF"/>
    <w:multiLevelType w:val="hybridMultilevel"/>
    <w:tmpl w:val="125CC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B2498"/>
    <w:multiLevelType w:val="hybridMultilevel"/>
    <w:tmpl w:val="5010C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A10B6"/>
    <w:multiLevelType w:val="hybridMultilevel"/>
    <w:tmpl w:val="76D07FFA"/>
    <w:lvl w:ilvl="0" w:tplc="04090001">
      <w:start w:val="1"/>
      <w:numFmt w:val="bullet"/>
      <w:lvlText w:val="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4"/>
        </w:tabs>
        <w:ind w:left="2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4"/>
        </w:tabs>
        <w:ind w:left="3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4"/>
        </w:tabs>
        <w:ind w:left="42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4"/>
        </w:tabs>
        <w:ind w:left="4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4"/>
        </w:tabs>
        <w:ind w:left="5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4"/>
        </w:tabs>
        <w:ind w:left="63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4"/>
        </w:tabs>
        <w:ind w:left="7084" w:hanging="360"/>
      </w:pPr>
      <w:rPr>
        <w:rFonts w:ascii="Wingdings" w:hAnsi="Wingdings" w:hint="default"/>
      </w:rPr>
    </w:lvl>
  </w:abstractNum>
  <w:abstractNum w:abstractNumId="13" w15:restartNumberingAfterBreak="0">
    <w:nsid w:val="3CCB0312"/>
    <w:multiLevelType w:val="multilevel"/>
    <w:tmpl w:val="6D0E1BE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964" w:hanging="60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6737A32"/>
    <w:multiLevelType w:val="hybridMultilevel"/>
    <w:tmpl w:val="C6D0BB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985576"/>
    <w:multiLevelType w:val="multilevel"/>
    <w:tmpl w:val="57E20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D10715F"/>
    <w:multiLevelType w:val="hybridMultilevel"/>
    <w:tmpl w:val="256AA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01443"/>
    <w:multiLevelType w:val="hybridMultilevel"/>
    <w:tmpl w:val="190A1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54438"/>
    <w:multiLevelType w:val="multilevel"/>
    <w:tmpl w:val="CD48F152"/>
    <w:lvl w:ilvl="0">
      <w:start w:val="1"/>
      <w:numFmt w:val="bullet"/>
      <w:lvlText w:val="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321"/>
        </w:tabs>
        <w:ind w:left="1928" w:hanging="60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88"/>
        </w:tabs>
        <w:ind w:left="218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92"/>
        </w:tabs>
        <w:ind w:left="269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96"/>
        </w:tabs>
        <w:ind w:left="319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0"/>
        </w:tabs>
        <w:ind w:left="370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24"/>
        </w:tabs>
        <w:ind w:left="420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08"/>
        </w:tabs>
        <w:ind w:left="470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4"/>
        </w:tabs>
        <w:ind w:left="5284" w:hanging="1440"/>
      </w:pPr>
      <w:rPr>
        <w:rFonts w:cs="Times New Roman" w:hint="default"/>
      </w:r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5"/>
  </w:num>
  <w:num w:numId="5">
    <w:abstractNumId w:val="12"/>
  </w:num>
  <w:num w:numId="6">
    <w:abstractNumId w:val="1"/>
  </w:num>
  <w:num w:numId="7">
    <w:abstractNumId w:val="13"/>
  </w:num>
  <w:num w:numId="8">
    <w:abstractNumId w:val="4"/>
  </w:num>
  <w:num w:numId="9">
    <w:abstractNumId w:val="3"/>
  </w:num>
  <w:num w:numId="10">
    <w:abstractNumId w:val="9"/>
  </w:num>
  <w:num w:numId="11">
    <w:abstractNumId w:val="16"/>
  </w:num>
  <w:num w:numId="12">
    <w:abstractNumId w:val="0"/>
  </w:num>
  <w:num w:numId="13">
    <w:abstractNumId w:val="7"/>
  </w:num>
  <w:num w:numId="14">
    <w:abstractNumId w:val="14"/>
  </w:num>
  <w:num w:numId="15">
    <w:abstractNumId w:val="15"/>
  </w:num>
  <w:num w:numId="16">
    <w:abstractNumId w:val="6"/>
  </w:num>
  <w:num w:numId="17">
    <w:abstractNumId w:val="8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7D"/>
    <w:rsid w:val="000166F2"/>
    <w:rsid w:val="000175ED"/>
    <w:rsid w:val="000462FA"/>
    <w:rsid w:val="000B182B"/>
    <w:rsid w:val="000B2A04"/>
    <w:rsid w:val="000B589D"/>
    <w:rsid w:val="000E3761"/>
    <w:rsid w:val="00121808"/>
    <w:rsid w:val="00126471"/>
    <w:rsid w:val="001316F3"/>
    <w:rsid w:val="001457B6"/>
    <w:rsid w:val="001544AB"/>
    <w:rsid w:val="0019018D"/>
    <w:rsid w:val="00191EB0"/>
    <w:rsid w:val="001C3CB6"/>
    <w:rsid w:val="001C543D"/>
    <w:rsid w:val="00216F32"/>
    <w:rsid w:val="00220A1D"/>
    <w:rsid w:val="00242CD5"/>
    <w:rsid w:val="0027351D"/>
    <w:rsid w:val="002C7C8B"/>
    <w:rsid w:val="002E4261"/>
    <w:rsid w:val="003401F5"/>
    <w:rsid w:val="0036436D"/>
    <w:rsid w:val="0037171C"/>
    <w:rsid w:val="0039602E"/>
    <w:rsid w:val="003E2EA8"/>
    <w:rsid w:val="00403419"/>
    <w:rsid w:val="004246DB"/>
    <w:rsid w:val="004416CE"/>
    <w:rsid w:val="00452152"/>
    <w:rsid w:val="004B511C"/>
    <w:rsid w:val="004D0537"/>
    <w:rsid w:val="004F3B47"/>
    <w:rsid w:val="005179FB"/>
    <w:rsid w:val="005400D9"/>
    <w:rsid w:val="005F2822"/>
    <w:rsid w:val="006825D1"/>
    <w:rsid w:val="00733DCB"/>
    <w:rsid w:val="00747968"/>
    <w:rsid w:val="00855A2A"/>
    <w:rsid w:val="0089661D"/>
    <w:rsid w:val="008C020E"/>
    <w:rsid w:val="00985CB5"/>
    <w:rsid w:val="009A25AC"/>
    <w:rsid w:val="009C5F6D"/>
    <w:rsid w:val="009F01AC"/>
    <w:rsid w:val="00A200C7"/>
    <w:rsid w:val="00A25BB9"/>
    <w:rsid w:val="00A335DC"/>
    <w:rsid w:val="00A63EEC"/>
    <w:rsid w:val="00A760BA"/>
    <w:rsid w:val="00A86590"/>
    <w:rsid w:val="00A94A34"/>
    <w:rsid w:val="00B06679"/>
    <w:rsid w:val="00B37988"/>
    <w:rsid w:val="00B44DF5"/>
    <w:rsid w:val="00B9623E"/>
    <w:rsid w:val="00BA484C"/>
    <w:rsid w:val="00BB637E"/>
    <w:rsid w:val="00BF4C54"/>
    <w:rsid w:val="00C27A97"/>
    <w:rsid w:val="00C560D5"/>
    <w:rsid w:val="00C60A7D"/>
    <w:rsid w:val="00C62FE7"/>
    <w:rsid w:val="00C71A7D"/>
    <w:rsid w:val="00C773AB"/>
    <w:rsid w:val="00C94F03"/>
    <w:rsid w:val="00CD227D"/>
    <w:rsid w:val="00D04A69"/>
    <w:rsid w:val="00D313EF"/>
    <w:rsid w:val="00D40C1B"/>
    <w:rsid w:val="00E30935"/>
    <w:rsid w:val="00E3486D"/>
    <w:rsid w:val="00E82CE6"/>
    <w:rsid w:val="00ED0F52"/>
    <w:rsid w:val="00ED3E9E"/>
    <w:rsid w:val="00F0558F"/>
    <w:rsid w:val="00F13015"/>
    <w:rsid w:val="00F35598"/>
    <w:rsid w:val="00FC1840"/>
    <w:rsid w:val="00FD5334"/>
    <w:rsid w:val="00FE0A1E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369351"/>
  <w15:docId w15:val="{ED958EEC-3FBE-4D9E-9306-32CC8B12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A7D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1A7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71A7D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C71A7D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qFormat/>
    <w:rsid w:val="00C71A7D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B9623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962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509"/>
    <w:rPr>
      <w:rFonts w:ascii="Times New Roman" w:eastAsia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96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509"/>
    <w:rPr>
      <w:rFonts w:ascii="Times New Roman" w:eastAsia="Times New Roman" w:hAnsi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96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509"/>
    <w:rPr>
      <w:rFonts w:ascii="Times New Roman" w:eastAsia="Times New Roman" w:hAnsi="Times New Roman"/>
      <w:sz w:val="0"/>
      <w:szCs w:val="0"/>
      <w:lang w:val="en-GB"/>
    </w:rPr>
  </w:style>
  <w:style w:type="paragraph" w:styleId="ListParagraph">
    <w:name w:val="List Paragraph"/>
    <w:basedOn w:val="Normal"/>
    <w:uiPriority w:val="34"/>
    <w:qFormat/>
    <w:rsid w:val="004416C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457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7B6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0DD89-A6D9-4B5D-B33C-792C655B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 with Portfolio – Age Group Teams</vt:lpstr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with Portfolio – Age Group Teams</dc:title>
  <dc:creator>Windows User</dc:creator>
  <cp:lastModifiedBy>Rebecca Rahman</cp:lastModifiedBy>
  <cp:revision>3</cp:revision>
  <cp:lastPrinted>2009-03-19T10:21:00Z</cp:lastPrinted>
  <dcterms:created xsi:type="dcterms:W3CDTF">2018-01-18T09:20:00Z</dcterms:created>
  <dcterms:modified xsi:type="dcterms:W3CDTF">2018-01-19T17:11:00Z</dcterms:modified>
</cp:coreProperties>
</file>