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53CE" w14:textId="2D96DE18" w:rsidR="008A483D" w:rsidRDefault="002A2807" w:rsidP="002A2807">
      <w:pPr>
        <w:jc w:val="right"/>
      </w:pPr>
      <w:r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16EA" wp14:editId="0168B95F">
                <wp:simplePos x="0" y="0"/>
                <wp:positionH relativeFrom="column">
                  <wp:posOffset>0</wp:posOffset>
                </wp:positionH>
                <wp:positionV relativeFrom="paragraph">
                  <wp:posOffset>145279</wp:posOffset>
                </wp:positionV>
                <wp:extent cx="2234045" cy="1007822"/>
                <wp:effectExtent l="0" t="0" r="1397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045" cy="1007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6E9B5" w14:textId="77777777" w:rsidR="002A2807" w:rsidRDefault="002A2807" w:rsidP="002A2807"/>
                          <w:p w14:paraId="5D9E7F1F" w14:textId="77777777" w:rsidR="002A2807" w:rsidRDefault="002A2807" w:rsidP="002A28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1882C6B" w14:textId="77777777" w:rsidR="002A2807" w:rsidRDefault="002A2807" w:rsidP="002A28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2081E6" w14:textId="0E5F8544" w:rsidR="002A2807" w:rsidRPr="001F099F" w:rsidRDefault="002A2807" w:rsidP="002A28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09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Chair’s Report to 2021 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16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45pt;width:17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" fillcolor="white [3201]" strokeweight=".5pt">
                <v:textbox>
                  <w:txbxContent>
                    <w:p w14:paraId="1266E9B5" w14:textId="77777777" w:rsidR="002A2807" w:rsidRDefault="002A2807" w:rsidP="002A2807"/>
                    <w:p w14:paraId="5D9E7F1F" w14:textId="77777777" w:rsidR="002A2807" w:rsidRDefault="002A2807" w:rsidP="002A28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1882C6B" w14:textId="77777777" w:rsidR="002A2807" w:rsidRDefault="002A2807" w:rsidP="002A28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2081E6" w14:textId="0E5F8544" w:rsidR="002A2807" w:rsidRPr="001F099F" w:rsidRDefault="002A2807" w:rsidP="002A28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F099F">
                        <w:rPr>
                          <w:rFonts w:ascii="Arial" w:hAnsi="Arial" w:cs="Arial"/>
                          <w:b/>
                          <w:bCs/>
                        </w:rPr>
                        <w:t>Chair’s Report to 2021 AGM</w:t>
                      </w:r>
                    </w:p>
                  </w:txbxContent>
                </v:textbox>
              </v:shape>
            </w:pict>
          </mc:Fallback>
        </mc:AlternateContent>
      </w:r>
      <w:r w:rsidR="00C53290"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23EDF8EA" wp14:editId="7B72DCDB">
            <wp:extent cx="2473036" cy="1286478"/>
            <wp:effectExtent l="0" t="0" r="3810" b="0"/>
            <wp:docPr id="3" name="Picture 3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pany nam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188" cy="14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C495" w14:textId="217A517C" w:rsidR="00C53290" w:rsidRDefault="00C53290" w:rsidP="008A483D"/>
    <w:p w14:paraId="6C94D537" w14:textId="77777777" w:rsidR="00C53290" w:rsidRDefault="00C53290" w:rsidP="008A483D"/>
    <w:p w14:paraId="51DEB66B" w14:textId="39B7F803" w:rsidR="0048651F" w:rsidRDefault="0048651F" w:rsidP="008A483D">
      <w:r>
        <w:t xml:space="preserve">Welcome to this, the 2021 Triathlon England South West Region Annual General Meeting </w:t>
      </w:r>
      <w:r w:rsidR="005F3BFA">
        <w:t>-</w:t>
      </w:r>
      <w:r>
        <w:t xml:space="preserve"> the second such meeting</w:t>
      </w:r>
      <w:r w:rsidR="005F3BFA" w:rsidRPr="005F3BFA">
        <w:t xml:space="preserve"> </w:t>
      </w:r>
      <w:r w:rsidR="005F3BFA">
        <w:t>being held virtually</w:t>
      </w:r>
      <w:r w:rsidR="004028AD">
        <w:t>,</w:t>
      </w:r>
      <w:r w:rsidR="005013B8">
        <w:t xml:space="preserve"> due to prevailing circumstances</w:t>
      </w:r>
      <w:r>
        <w:t>.</w:t>
      </w:r>
    </w:p>
    <w:p w14:paraId="3A109249" w14:textId="77777777" w:rsidR="0048651F" w:rsidRDefault="0048651F" w:rsidP="008A483D"/>
    <w:p w14:paraId="4B907C04" w14:textId="378E3E0C" w:rsidR="008A483D" w:rsidRDefault="0048651F" w:rsidP="008A483D">
      <w:r>
        <w:t xml:space="preserve">Well, what a year it has been! The global pandemic overshadowed </w:t>
      </w:r>
      <w:r w:rsidR="005F3BFA">
        <w:t>e</w:t>
      </w:r>
      <w:r>
        <w:t xml:space="preserve">very aspect of all </w:t>
      </w:r>
      <w:r w:rsidR="005F3BFA">
        <w:t xml:space="preserve">of </w:t>
      </w:r>
      <w:r>
        <w:t>our lives, including our sporting life. In and out of lockdown</w:t>
      </w:r>
      <w:r w:rsidR="009156C6">
        <w:t xml:space="preserve"> in 2021</w:t>
      </w:r>
      <w:r>
        <w:t>, with training venues closed and races cancelled, we just did what we could</w:t>
      </w:r>
      <w:r w:rsidR="005013B8">
        <w:t>,</w:t>
      </w:r>
      <w:r>
        <w:t xml:space="preserve"> </w:t>
      </w:r>
      <w:r w:rsidR="005F3BFA">
        <w:t>when we could</w:t>
      </w:r>
      <w:r>
        <w:t xml:space="preserve">, within ever changing guidelines. </w:t>
      </w:r>
      <w:r w:rsidR="005013B8">
        <w:t>As you know, tria</w:t>
      </w:r>
      <w:r>
        <w:t>thletes are determined folk</w:t>
      </w:r>
      <w:r w:rsidR="009156C6">
        <w:t>,</w:t>
      </w:r>
      <w:r>
        <w:t xml:space="preserve"> and </w:t>
      </w:r>
      <w:r w:rsidR="00E46C18">
        <w:t xml:space="preserve">so </w:t>
      </w:r>
      <w:r>
        <w:t xml:space="preserve">we </w:t>
      </w:r>
      <w:r w:rsidR="009156C6">
        <w:t xml:space="preserve">have </w:t>
      </w:r>
      <w:r>
        <w:t xml:space="preserve">made it through. Thank you to everyone, especially </w:t>
      </w:r>
      <w:r w:rsidR="009156C6">
        <w:t xml:space="preserve">to </w:t>
      </w:r>
      <w:r>
        <w:t>the many volunteers involved in our sport in whatever capacity, to the Clubs, the Coaches</w:t>
      </w:r>
      <w:r w:rsidR="005F3BFA">
        <w:t xml:space="preserve">, the Officials and also </w:t>
      </w:r>
      <w:r w:rsidR="005013B8">
        <w:t xml:space="preserve">to </w:t>
      </w:r>
      <w:r w:rsidR="005F3BFA">
        <w:t xml:space="preserve">the permanent </w:t>
      </w:r>
      <w:r w:rsidR="00E46C18">
        <w:t xml:space="preserve">Triathlon England (TE) </w:t>
      </w:r>
      <w:r w:rsidR="005F3BFA">
        <w:t>staff</w:t>
      </w:r>
      <w:r w:rsidR="00E46C18">
        <w:t>.</w:t>
      </w:r>
    </w:p>
    <w:p w14:paraId="5AD8DBE2" w14:textId="77777777" w:rsidR="0048651F" w:rsidRDefault="0048651F" w:rsidP="008A483D"/>
    <w:p w14:paraId="70333851" w14:textId="730C6ABF" w:rsidR="00FB6735" w:rsidRDefault="00FB6735" w:rsidP="008A483D">
      <w:r>
        <w:t xml:space="preserve">I am deeply indebted to my fellow Regional Committee </w:t>
      </w:r>
      <w:r w:rsidR="00251FBA">
        <w:t xml:space="preserve">(RC) </w:t>
      </w:r>
      <w:r>
        <w:t>volunteers. Although, like everyone else, we haven’t been able to get together face-to-face, we have met virtually</w:t>
      </w:r>
      <w:r w:rsidR="005013B8">
        <w:t>,</w:t>
      </w:r>
      <w:r>
        <w:t xml:space="preserve"> </w:t>
      </w:r>
      <w:r w:rsidR="005F3BFA">
        <w:t xml:space="preserve">and </w:t>
      </w:r>
      <w:r>
        <w:t xml:space="preserve">more frequently than ever before. </w:t>
      </w:r>
      <w:r w:rsidR="00E46C18">
        <w:t>Quite a</w:t>
      </w:r>
      <w:r w:rsidR="009156C6">
        <w:t xml:space="preserve"> headache for the Secretary! </w:t>
      </w:r>
      <w:r>
        <w:t xml:space="preserve">Thank you </w:t>
      </w:r>
      <w:r w:rsidR="009156C6">
        <w:t xml:space="preserve">to all the Committee members </w:t>
      </w:r>
      <w:r>
        <w:t xml:space="preserve">for your </w:t>
      </w:r>
      <w:r w:rsidR="009156C6">
        <w:t>perseverance</w:t>
      </w:r>
      <w:r w:rsidR="00E46C18">
        <w:t xml:space="preserve">, </w:t>
      </w:r>
      <w:r>
        <w:t xml:space="preserve">commitment </w:t>
      </w:r>
      <w:r w:rsidR="00E46C18">
        <w:t>and</w:t>
      </w:r>
      <w:r w:rsidR="00622E4D">
        <w:t xml:space="preserve"> support</w:t>
      </w:r>
      <w:r w:rsidR="00E46C18">
        <w:t xml:space="preserve"> </w:t>
      </w:r>
      <w:r>
        <w:t>during the past year.</w:t>
      </w:r>
    </w:p>
    <w:p w14:paraId="545061B7" w14:textId="2AC18079" w:rsidR="00FB6735" w:rsidRDefault="00FB6735" w:rsidP="008A483D"/>
    <w:p w14:paraId="5C6A7760" w14:textId="08246B0A" w:rsidR="00FB6735" w:rsidRDefault="005F3BFA" w:rsidP="008A483D">
      <w:r>
        <w:t>The Committee’s</w:t>
      </w:r>
      <w:r w:rsidR="00FB6735">
        <w:t xml:space="preserve"> approach in </w:t>
      </w:r>
      <w:r w:rsidR="0028558A">
        <w:t xml:space="preserve">encouraging the </w:t>
      </w:r>
      <w:r w:rsidR="00FB6735">
        <w:t>return to sport</w:t>
      </w:r>
      <w:r w:rsidR="009156C6">
        <w:t>,</w:t>
      </w:r>
      <w:r w:rsidR="00E46C18">
        <w:t xml:space="preserve"> </w:t>
      </w:r>
      <w:r w:rsidR="00FB6735">
        <w:t xml:space="preserve">after living with </w:t>
      </w:r>
      <w:r w:rsidR="004028AD">
        <w:t xml:space="preserve">many </w:t>
      </w:r>
      <w:r w:rsidR="009841CA">
        <w:t>restrictions</w:t>
      </w:r>
      <w:r w:rsidR="00BE37BF">
        <w:t xml:space="preserve">, including </w:t>
      </w:r>
      <w:r w:rsidR="009841CA">
        <w:t xml:space="preserve">reduced </w:t>
      </w:r>
      <w:r w:rsidR="00FB6735">
        <w:t>training</w:t>
      </w:r>
      <w:r>
        <w:t xml:space="preserve"> </w:t>
      </w:r>
      <w:r w:rsidR="009156C6">
        <w:t xml:space="preserve">and racing </w:t>
      </w:r>
      <w:r>
        <w:t>opportunities</w:t>
      </w:r>
      <w:r w:rsidR="00BE37BF">
        <w:t>,</w:t>
      </w:r>
      <w:r w:rsidR="00FB6735">
        <w:t xml:space="preserve"> has been to focus on participation rather than competition</w:t>
      </w:r>
      <w:r w:rsidR="005013B8">
        <w:t>. A</w:t>
      </w:r>
      <w:r w:rsidR="00FB6735">
        <w:t>nd so it was in our decision not to hold a Regional Championship this year</w:t>
      </w:r>
      <w:r w:rsidR="00365163">
        <w:t>,</w:t>
      </w:r>
      <w:r w:rsidR="00FB6735">
        <w:t xml:space="preserve"> </w:t>
      </w:r>
      <w:r w:rsidR="00365163">
        <w:t>and</w:t>
      </w:r>
      <w:r w:rsidR="00FB6735">
        <w:t xml:space="preserve"> instead to publicise </w:t>
      </w:r>
      <w:r w:rsidR="00365163">
        <w:t>the event</w:t>
      </w:r>
      <w:r w:rsidR="005013B8">
        <w:t>s</w:t>
      </w:r>
      <w:r w:rsidR="00365163">
        <w:t xml:space="preserve"> </w:t>
      </w:r>
      <w:r w:rsidR="0028558A">
        <w:t>that were</w:t>
      </w:r>
      <w:r w:rsidR="00365163">
        <w:t xml:space="preserve"> available in the region through our regular </w:t>
      </w:r>
      <w:r w:rsidR="0028558A">
        <w:t>Face Book</w:t>
      </w:r>
      <w:r w:rsidR="00365163">
        <w:t xml:space="preserve"> posts, augmented by Russ and Jon. The Summer racing post </w:t>
      </w:r>
      <w:r w:rsidR="002D0EB1">
        <w:t xml:space="preserve">in July </w:t>
      </w:r>
      <w:r w:rsidR="00741232">
        <w:t>successfully r</w:t>
      </w:r>
      <w:r w:rsidR="00365163">
        <w:t>eached 1145</w:t>
      </w:r>
      <w:r w:rsidR="00741232">
        <w:t xml:space="preserve"> and engaged 508</w:t>
      </w:r>
      <w:r w:rsidR="00365163">
        <w:t xml:space="preserve">, boosted by </w:t>
      </w:r>
      <w:r w:rsidR="00741232">
        <w:t xml:space="preserve">paid advertising with </w:t>
      </w:r>
      <w:r w:rsidR="0028558A">
        <w:t>Face Book</w:t>
      </w:r>
      <w:r w:rsidR="00741232">
        <w:t xml:space="preserve"> throughout a 10-day period, at a cost of only £25.</w:t>
      </w:r>
      <w:r w:rsidR="00BE37BF">
        <w:t xml:space="preserve"> This spend represent</w:t>
      </w:r>
      <w:r w:rsidR="005013B8">
        <w:t>ed</w:t>
      </w:r>
      <w:r w:rsidR="00BE37BF">
        <w:t xml:space="preserve"> value for money compared with the reach and engagement of other similar posts.</w:t>
      </w:r>
    </w:p>
    <w:p w14:paraId="64851D6F" w14:textId="52635DB2" w:rsidR="005013B8" w:rsidRDefault="005013B8" w:rsidP="008A483D"/>
    <w:p w14:paraId="074F87A8" w14:textId="11025D86" w:rsidR="00EB31C8" w:rsidRDefault="005013B8" w:rsidP="008A483D">
      <w:r>
        <w:t>The r</w:t>
      </w:r>
      <w:r w:rsidR="00E46C18">
        <w:t>ange</w:t>
      </w:r>
      <w:r>
        <w:t xml:space="preserve"> of the Committee during </w:t>
      </w:r>
      <w:r w:rsidR="00251FBA">
        <w:t xml:space="preserve">2021 was, like everything else, </w:t>
      </w:r>
      <w:r w:rsidR="009156C6">
        <w:t xml:space="preserve">rather </w:t>
      </w:r>
      <w:r w:rsidR="00251FBA">
        <w:t xml:space="preserve">limited, which was frustrating. </w:t>
      </w:r>
      <w:r w:rsidR="00EB31C8">
        <w:t xml:space="preserve">This reduced level of activity is reflected in the incomings and outgoings during the year, which Rachel, the Treasurer will explain in detail in her report to the AGM. </w:t>
      </w:r>
    </w:p>
    <w:p w14:paraId="437E1490" w14:textId="77777777" w:rsidR="00EB31C8" w:rsidRDefault="00EB31C8" w:rsidP="008A483D"/>
    <w:p w14:paraId="490E4D54" w14:textId="6F5F114B" w:rsidR="005013B8" w:rsidRDefault="00251FBA" w:rsidP="008A483D">
      <w:r>
        <w:t xml:space="preserve">However, we </w:t>
      </w:r>
      <w:r w:rsidR="009156C6">
        <w:t xml:space="preserve">have </w:t>
      </w:r>
      <w:r>
        <w:t xml:space="preserve">established a Club Chairs’ Forum that has met twice already and will meet approximately quarterly in future. This is a great way for clubs to interact and share good practice over </w:t>
      </w:r>
      <w:r w:rsidR="00E46C18">
        <w:t>issues</w:t>
      </w:r>
      <w:r>
        <w:t xml:space="preserve"> of mutual interest. </w:t>
      </w:r>
      <w:r w:rsidR="007C7F84">
        <w:t>The Committee</w:t>
      </w:r>
      <w:r w:rsidR="00EB31C8">
        <w:t xml:space="preserve"> are also looking to review the </w:t>
      </w:r>
      <w:r w:rsidR="00622E4D">
        <w:t xml:space="preserve">future </w:t>
      </w:r>
      <w:r w:rsidR="00EB31C8">
        <w:t>format of the Regional Championships.</w:t>
      </w:r>
      <w:r w:rsidR="004028AD">
        <w:t xml:space="preserve"> This review would be greatly helped if we could fill the vacancy on the Committee for a Senior Race Series Officer. We also need to recruit a Communications &amp; Social Media Co-ordinator. </w:t>
      </w:r>
      <w:r w:rsidR="00622E4D">
        <w:t>Is anyone interested? Expressions of interest are very welcome.</w:t>
      </w:r>
    </w:p>
    <w:p w14:paraId="1EE59BE2" w14:textId="6999E778" w:rsidR="008A483D" w:rsidRDefault="008A483D" w:rsidP="008A483D"/>
    <w:p w14:paraId="1EE1090B" w14:textId="178ABDC3" w:rsidR="004B5458" w:rsidRDefault="004B5458" w:rsidP="008A483D">
      <w:r>
        <w:lastRenderedPageBreak/>
        <w:t xml:space="preserve">The South West </w:t>
      </w:r>
      <w:r w:rsidR="00496EAD">
        <w:t xml:space="preserve">(SW) </w:t>
      </w:r>
      <w:r>
        <w:t xml:space="preserve">is a very varied region, especially in terms of its geography and population distribution. </w:t>
      </w:r>
      <w:r w:rsidR="00712BC1">
        <w:t xml:space="preserve">We cover seven counties, from Cornwall to Gloucestershire. Within this area there are </w:t>
      </w:r>
      <w:r w:rsidR="00044ACA">
        <w:t>62 clubs affiliated to Triathlon England</w:t>
      </w:r>
      <w:r w:rsidR="00496EAD">
        <w:t>, together with</w:t>
      </w:r>
      <w:r w:rsidR="00044ACA">
        <w:t xml:space="preserve"> 2,693 members.</w:t>
      </w:r>
      <w:r w:rsidR="00496EAD">
        <w:t xml:space="preserve"> You’ll hear more about these aspects of the region from Debbie, the Regional Manager.</w:t>
      </w:r>
    </w:p>
    <w:p w14:paraId="0B59EA9B" w14:textId="1389EBF7" w:rsidR="008A483D" w:rsidRDefault="008A483D" w:rsidP="008A483D"/>
    <w:p w14:paraId="55E61B06" w14:textId="79488F58" w:rsidR="00496EAD" w:rsidRDefault="00496EAD" w:rsidP="00496EAD">
      <w:r>
        <w:t xml:space="preserve">Our region has </w:t>
      </w:r>
      <w:r w:rsidR="008F7257">
        <w:t xml:space="preserve">a team of </w:t>
      </w:r>
      <w:r>
        <w:t xml:space="preserve">42 Technical Officials (TOs), </w:t>
      </w:r>
      <w:r w:rsidR="008F7257">
        <w:t xml:space="preserve">qualified at four different levels, including current trainees. During the 2021 season there were </w:t>
      </w:r>
      <w:r>
        <w:t>64 events</w:t>
      </w:r>
      <w:r w:rsidR="008F7257">
        <w:t xml:space="preserve"> </w:t>
      </w:r>
      <w:r w:rsidR="005013B8">
        <w:t xml:space="preserve">permitted by British Triathlon </w:t>
      </w:r>
      <w:r w:rsidR="008F7257">
        <w:t>held across the region</w:t>
      </w:r>
      <w:r>
        <w:t xml:space="preserve">. A huge shoutout goes to the Events Organisers who </w:t>
      </w:r>
      <w:r w:rsidR="008F7257">
        <w:t>arrang</w:t>
      </w:r>
      <w:r>
        <w:t xml:space="preserve">ed Covid-safe race opportunities in the SW for our competition-starved athletes. You’ll hear more about </w:t>
      </w:r>
      <w:r w:rsidR="008F7257">
        <w:t>what it takes to be a TO</w:t>
      </w:r>
      <w:r>
        <w:t xml:space="preserve"> from Jon, the Regional Officials Co-ordinator.</w:t>
      </w:r>
    </w:p>
    <w:p w14:paraId="6E9DAAD8" w14:textId="31B013DC" w:rsidR="00BE37BF" w:rsidRDefault="00BE37BF" w:rsidP="00496EAD"/>
    <w:p w14:paraId="12CC417E" w14:textId="6FB01CBA" w:rsidR="00BE37BF" w:rsidRDefault="00F41CB6" w:rsidP="00496EAD">
      <w:r>
        <w:t xml:space="preserve">The region has once again seen </w:t>
      </w:r>
      <w:r w:rsidR="002D0EB1">
        <w:t>success f</w:t>
      </w:r>
      <w:r w:rsidR="00512E0A">
        <w:t>o</w:t>
      </w:r>
      <w:r w:rsidR="002D0EB1">
        <w:t xml:space="preserve">r </w:t>
      </w:r>
      <w:r w:rsidR="0028558A">
        <w:t>our</w:t>
      </w:r>
      <w:r w:rsidR="002D0EB1">
        <w:t xml:space="preserve"> Juniors</w:t>
      </w:r>
      <w:r w:rsidR="00512E0A">
        <w:t xml:space="preserve">. </w:t>
      </w:r>
      <w:r w:rsidR="005013B8">
        <w:t>A</w:t>
      </w:r>
      <w:r w:rsidR="002D0EB1">
        <w:t xml:space="preserve"> </w:t>
      </w:r>
      <w:r w:rsidR="0028558A">
        <w:t xml:space="preserve">SW </w:t>
      </w:r>
      <w:r w:rsidR="005013B8">
        <w:t>squad</w:t>
      </w:r>
      <w:r w:rsidR="008F7257">
        <w:t xml:space="preserve"> took part in the Inter-Regional Championships (IRCs) at Mallory Park in September</w:t>
      </w:r>
      <w:r w:rsidR="005013B8">
        <w:t>,</w:t>
      </w:r>
      <w:r w:rsidR="008F7257">
        <w:t xml:space="preserve"> and </w:t>
      </w:r>
      <w:r w:rsidR="005013B8">
        <w:t xml:space="preserve">they </w:t>
      </w:r>
      <w:r w:rsidR="008F7257">
        <w:t xml:space="preserve">took Bronze on the podium. </w:t>
      </w:r>
      <w:r w:rsidR="005013B8">
        <w:t xml:space="preserve">Well done! </w:t>
      </w:r>
      <w:r w:rsidR="000C3ECC">
        <w:t xml:space="preserve">The Committee were pleased to be able to contribute towards the cost of team kit, and also </w:t>
      </w:r>
      <w:r w:rsidR="00897C89">
        <w:t xml:space="preserve">to </w:t>
      </w:r>
      <w:r w:rsidR="000C3ECC">
        <w:t xml:space="preserve">be involved in confirming the </w:t>
      </w:r>
      <w:r w:rsidR="00897C89">
        <w:t xml:space="preserve">selection of the IRC </w:t>
      </w:r>
      <w:r w:rsidR="00512E0A">
        <w:t>squad</w:t>
      </w:r>
      <w:r w:rsidR="00897C89">
        <w:t>.</w:t>
      </w:r>
      <w:r w:rsidR="005013B8">
        <w:t xml:space="preserve"> </w:t>
      </w:r>
      <w:r w:rsidR="0028558A">
        <w:t>Melanie</w:t>
      </w:r>
      <w:r w:rsidR="005013B8">
        <w:t>, the Junior Race Series Officer,</w:t>
      </w:r>
      <w:r w:rsidR="0028558A">
        <w:t xml:space="preserve"> will tell us more about the </w:t>
      </w:r>
      <w:r w:rsidR="005013B8">
        <w:t xml:space="preserve">junior </w:t>
      </w:r>
      <w:r w:rsidR="0028558A">
        <w:t>team and their activities.</w:t>
      </w:r>
    </w:p>
    <w:p w14:paraId="3DF177EA" w14:textId="7392149C" w:rsidR="005013B8" w:rsidRDefault="005013B8" w:rsidP="00496EAD"/>
    <w:p w14:paraId="1FCBD1AF" w14:textId="2A8E11B5" w:rsidR="00251FBA" w:rsidRDefault="00251FBA" w:rsidP="00496EAD">
      <w:r>
        <w:t>Along with everyone on this call, the SW C</w:t>
      </w:r>
      <w:r w:rsidR="00EB31C8">
        <w:t>ommittee</w:t>
      </w:r>
      <w:r>
        <w:t xml:space="preserve"> look forward to </w:t>
      </w:r>
      <w:r w:rsidR="00EB31C8">
        <w:t>being</w:t>
      </w:r>
      <w:r>
        <w:t xml:space="preserve"> more active </w:t>
      </w:r>
      <w:r w:rsidR="00EB31C8">
        <w:t xml:space="preserve">in </w:t>
      </w:r>
      <w:r w:rsidR="002906D5">
        <w:t>2022</w:t>
      </w:r>
      <w:r w:rsidR="004028AD">
        <w:t>,</w:t>
      </w:r>
      <w:r w:rsidR="002906D5">
        <w:t xml:space="preserve"> </w:t>
      </w:r>
      <w:r w:rsidR="004028AD">
        <w:t xml:space="preserve">and </w:t>
      </w:r>
      <w:r w:rsidR="002906D5">
        <w:t xml:space="preserve">more proactive in </w:t>
      </w:r>
      <w:r w:rsidR="009156C6">
        <w:t xml:space="preserve">serving our SW sports community </w:t>
      </w:r>
      <w:r>
        <w:t>2022.</w:t>
      </w:r>
      <w:r w:rsidR="00B75CCF">
        <w:t xml:space="preserve"> W</w:t>
      </w:r>
      <w:r>
        <w:t xml:space="preserve">hen I </w:t>
      </w:r>
      <w:r w:rsidR="002906D5">
        <w:t>was elected</w:t>
      </w:r>
      <w:r>
        <w:t xml:space="preserve"> </w:t>
      </w:r>
      <w:r w:rsidR="004028AD">
        <w:t xml:space="preserve">as </w:t>
      </w:r>
      <w:r>
        <w:t xml:space="preserve">Chair last </w:t>
      </w:r>
      <w:r w:rsidR="00B75CCF">
        <w:t>year,</w:t>
      </w:r>
      <w:r>
        <w:t xml:space="preserve"> </w:t>
      </w:r>
      <w:r w:rsidR="00B75CCF">
        <w:t>I set out</w:t>
      </w:r>
      <w:r>
        <w:t xml:space="preserve"> </w:t>
      </w:r>
      <w:r w:rsidR="00622E4D">
        <w:t xml:space="preserve">for us </w:t>
      </w:r>
      <w:r>
        <w:t xml:space="preserve">to </w:t>
      </w:r>
      <w:r w:rsidR="00936756">
        <w:t xml:space="preserve">support clubs and members in the region, to secure </w:t>
      </w:r>
      <w:r w:rsidR="00B75CCF">
        <w:t xml:space="preserve">the </w:t>
      </w:r>
      <w:r w:rsidR="00936756">
        <w:t>financial stability</w:t>
      </w:r>
      <w:r w:rsidR="00EB31C8">
        <w:t xml:space="preserve"> of the Committee, and to raise the profile of the Regional Committee. We have made a start </w:t>
      </w:r>
      <w:r w:rsidR="002906D5">
        <w:t xml:space="preserve">on these ambitions </w:t>
      </w:r>
      <w:r w:rsidR="00EB31C8">
        <w:t>but there is much more to be done.</w:t>
      </w:r>
      <w:r w:rsidR="00B75CCF">
        <w:t xml:space="preserve"> </w:t>
      </w:r>
      <w:r w:rsidR="00622E4D">
        <w:t>So, h</w:t>
      </w:r>
      <w:r w:rsidR="00B75CCF">
        <w:t xml:space="preserve">ere’s to a </w:t>
      </w:r>
      <w:r w:rsidR="002906D5">
        <w:t>successful</w:t>
      </w:r>
      <w:r w:rsidR="00B75CCF">
        <w:t xml:space="preserve"> 2022.</w:t>
      </w:r>
    </w:p>
    <w:p w14:paraId="2C05E2F8" w14:textId="77777777" w:rsidR="005013B8" w:rsidRDefault="005013B8" w:rsidP="00496EAD"/>
    <w:p w14:paraId="219F5332" w14:textId="77A79E27" w:rsidR="00496EAD" w:rsidRDefault="00496EAD" w:rsidP="008A483D"/>
    <w:p w14:paraId="62801884" w14:textId="77777777" w:rsidR="00044ACA" w:rsidRDefault="00044ACA" w:rsidP="008A483D"/>
    <w:sectPr w:rsidR="00044ACA" w:rsidSect="001540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3D"/>
    <w:rsid w:val="00044ACA"/>
    <w:rsid w:val="000C3ECC"/>
    <w:rsid w:val="000C561B"/>
    <w:rsid w:val="00107EFD"/>
    <w:rsid w:val="00154090"/>
    <w:rsid w:val="00251FBA"/>
    <w:rsid w:val="0028558A"/>
    <w:rsid w:val="002906D5"/>
    <w:rsid w:val="00292C98"/>
    <w:rsid w:val="002A2807"/>
    <w:rsid w:val="002D0EB1"/>
    <w:rsid w:val="00365163"/>
    <w:rsid w:val="004028AD"/>
    <w:rsid w:val="0048651F"/>
    <w:rsid w:val="00496EAD"/>
    <w:rsid w:val="004B5458"/>
    <w:rsid w:val="005013B8"/>
    <w:rsid w:val="00512E0A"/>
    <w:rsid w:val="005F3BFA"/>
    <w:rsid w:val="00622E4D"/>
    <w:rsid w:val="0066610D"/>
    <w:rsid w:val="006C162A"/>
    <w:rsid w:val="00712BC1"/>
    <w:rsid w:val="00741232"/>
    <w:rsid w:val="007C7F84"/>
    <w:rsid w:val="00897C89"/>
    <w:rsid w:val="008A483D"/>
    <w:rsid w:val="008F7257"/>
    <w:rsid w:val="009156C6"/>
    <w:rsid w:val="00936756"/>
    <w:rsid w:val="009841CA"/>
    <w:rsid w:val="009F2614"/>
    <w:rsid w:val="00B737AF"/>
    <w:rsid w:val="00B75CCF"/>
    <w:rsid w:val="00BE37BF"/>
    <w:rsid w:val="00C35FFA"/>
    <w:rsid w:val="00C53290"/>
    <w:rsid w:val="00C53E0F"/>
    <w:rsid w:val="00E46C18"/>
    <w:rsid w:val="00EB31C8"/>
    <w:rsid w:val="00F41CB6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65FC"/>
  <w14:defaultImageDpi w14:val="32767"/>
  <w15:chartTrackingRefBased/>
  <w15:docId w15:val="{7ECB9550-2DC4-BC4B-AB75-AECD7FE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Hill</cp:lastModifiedBy>
  <cp:revision>2</cp:revision>
  <cp:lastPrinted>2021-09-30T12:45:00Z</cp:lastPrinted>
  <dcterms:created xsi:type="dcterms:W3CDTF">2021-10-01T13:38:00Z</dcterms:created>
  <dcterms:modified xsi:type="dcterms:W3CDTF">2021-10-01T13:38:00Z</dcterms:modified>
</cp:coreProperties>
</file>