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5D42" w14:textId="43808118" w:rsidR="00185078" w:rsidRDefault="000E3372" w:rsidP="001A7C95">
      <w:pPr>
        <w:jc w:val="both"/>
        <w:rPr>
          <w:rFonts w:cstheme="minorHAnsi"/>
          <w:b/>
          <w:sz w:val="20"/>
          <w:szCs w:val="20"/>
          <w:u w:val="single"/>
        </w:rPr>
      </w:pPr>
      <w:r>
        <w:rPr>
          <w:rFonts w:cstheme="minorHAnsi"/>
          <w:b/>
          <w:noProof/>
          <w:sz w:val="20"/>
          <w:szCs w:val="20"/>
          <w:u w:val="single"/>
        </w:rPr>
        <w:drawing>
          <wp:inline distT="0" distB="0" distL="0" distR="0" wp14:anchorId="5F1F2EDA" wp14:editId="0D36BFEF">
            <wp:extent cx="1047261" cy="431996"/>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0171" cy="474446"/>
                    </a:xfrm>
                    <a:prstGeom prst="rect">
                      <a:avLst/>
                    </a:prstGeom>
                  </pic:spPr>
                </pic:pic>
              </a:graphicData>
            </a:graphic>
          </wp:inline>
        </w:drawing>
      </w:r>
    </w:p>
    <w:p w14:paraId="5E0AD7FE" w14:textId="77777777" w:rsidR="00185078" w:rsidRPr="00185078" w:rsidRDefault="00185078" w:rsidP="00185078">
      <w:pPr>
        <w:rPr>
          <w:rFonts w:cstheme="minorHAnsi"/>
          <w:b/>
          <w:bCs/>
          <w:color w:val="FF0000"/>
          <w:sz w:val="20"/>
          <w:szCs w:val="20"/>
          <w:u w:val="single"/>
        </w:rPr>
      </w:pPr>
      <w:r w:rsidRPr="00185078">
        <w:rPr>
          <w:rFonts w:cstheme="minorHAnsi"/>
          <w:b/>
          <w:bCs/>
          <w:color w:val="FF0000"/>
          <w:sz w:val="20"/>
          <w:szCs w:val="20"/>
          <w:u w:val="single"/>
        </w:rPr>
        <w:t>Chair Report (DH). AGM 2020</w:t>
      </w:r>
    </w:p>
    <w:p w14:paraId="68363777" w14:textId="77777777" w:rsidR="00185078" w:rsidRDefault="00185078" w:rsidP="00185078">
      <w:pPr>
        <w:spacing w:line="240" w:lineRule="auto"/>
        <w:rPr>
          <w:rFonts w:eastAsia="Times New Roman" w:cstheme="minorHAnsi"/>
          <w:color w:val="000000"/>
          <w:sz w:val="20"/>
          <w:szCs w:val="20"/>
        </w:rPr>
      </w:pPr>
      <w:r w:rsidRPr="00185078">
        <w:rPr>
          <w:rFonts w:eastAsia="Times New Roman" w:cstheme="minorHAnsi"/>
          <w:color w:val="000000"/>
          <w:sz w:val="20"/>
          <w:szCs w:val="20"/>
        </w:rPr>
        <w:t>Bursaries </w:t>
      </w:r>
      <w:r w:rsidRPr="00185078">
        <w:rPr>
          <w:rFonts w:eastAsia="Times New Roman" w:cstheme="minorHAnsi"/>
          <w:color w:val="000000"/>
          <w:sz w:val="20"/>
          <w:szCs w:val="20"/>
        </w:rPr>
        <w:br/>
        <w:t>1) We have given bursaries of 9 x L1 coaching and 8 x L2 </w:t>
      </w:r>
      <w:r w:rsidRPr="00185078">
        <w:rPr>
          <w:rFonts w:eastAsia="Times New Roman" w:cstheme="minorHAnsi"/>
          <w:color w:val="000000"/>
          <w:sz w:val="20"/>
          <w:szCs w:val="20"/>
        </w:rPr>
        <w:br/>
        <w:t>2) We are looking to review our bursaries scheme in early 2021 to ensure we deliver the right support in the right areas </w:t>
      </w:r>
      <w:r w:rsidRPr="00185078">
        <w:rPr>
          <w:rFonts w:eastAsia="Times New Roman" w:cstheme="minorHAnsi"/>
          <w:color w:val="000000"/>
          <w:sz w:val="20"/>
          <w:szCs w:val="20"/>
        </w:rPr>
        <w:br/>
        <w:t xml:space="preserve">3) Looking at developing coaches in areas rather than clubs, so they can support numerous clubs and Regional and National schemes and have done this with Sam </w:t>
      </w:r>
      <w:proofErr w:type="spellStart"/>
      <w:r w:rsidRPr="00185078">
        <w:rPr>
          <w:rFonts w:eastAsia="Times New Roman" w:cstheme="minorHAnsi"/>
          <w:color w:val="000000"/>
          <w:sz w:val="20"/>
          <w:szCs w:val="20"/>
        </w:rPr>
        <w:t>Coxon</w:t>
      </w:r>
      <w:proofErr w:type="spellEnd"/>
      <w:r w:rsidRPr="00185078">
        <w:rPr>
          <w:rFonts w:eastAsia="Times New Roman" w:cstheme="minorHAnsi"/>
          <w:color w:val="000000"/>
          <w:sz w:val="20"/>
          <w:szCs w:val="20"/>
        </w:rPr>
        <w:t xml:space="preserve"> in Staffordshire and looking at 3 more in the Region to cover the other areas </w:t>
      </w:r>
      <w:r w:rsidRPr="00185078">
        <w:rPr>
          <w:rFonts w:eastAsia="Times New Roman" w:cstheme="minorHAnsi"/>
          <w:color w:val="000000"/>
          <w:sz w:val="20"/>
          <w:szCs w:val="20"/>
        </w:rPr>
        <w:br/>
      </w:r>
    </w:p>
    <w:p w14:paraId="4F558F7F" w14:textId="19EE5B6D" w:rsidR="00185078" w:rsidRPr="00185078" w:rsidRDefault="00185078" w:rsidP="00185078">
      <w:pPr>
        <w:spacing w:line="240" w:lineRule="auto"/>
        <w:rPr>
          <w:rFonts w:eastAsia="Times New Roman" w:cstheme="minorHAnsi"/>
          <w:color w:val="000000"/>
          <w:sz w:val="20"/>
          <w:szCs w:val="20"/>
        </w:rPr>
      </w:pPr>
      <w:r w:rsidRPr="00185078">
        <w:rPr>
          <w:rFonts w:eastAsia="Times New Roman" w:cstheme="minorHAnsi"/>
          <w:color w:val="000000"/>
          <w:sz w:val="20"/>
          <w:szCs w:val="20"/>
        </w:rPr>
        <w:t>Courses </w:t>
      </w:r>
      <w:r w:rsidRPr="00185078">
        <w:rPr>
          <w:rFonts w:eastAsia="Times New Roman" w:cstheme="minorHAnsi"/>
          <w:color w:val="000000"/>
          <w:sz w:val="20"/>
          <w:szCs w:val="20"/>
        </w:rPr>
        <w:br/>
        <w:t>1) We delivered 1 x Level 1 Technical Officials courses before Lockdown</w:t>
      </w:r>
      <w:r w:rsidRPr="00185078">
        <w:rPr>
          <w:rFonts w:eastAsia="Times New Roman" w:cstheme="minorHAnsi"/>
          <w:color w:val="000000"/>
          <w:sz w:val="20"/>
          <w:szCs w:val="20"/>
        </w:rPr>
        <w:br/>
        <w:t>2) Delivered a Level 2 course online after lockdown </w:t>
      </w:r>
      <w:r w:rsidRPr="00185078">
        <w:rPr>
          <w:rFonts w:eastAsia="Times New Roman" w:cstheme="minorHAnsi"/>
          <w:color w:val="000000"/>
          <w:sz w:val="20"/>
          <w:szCs w:val="20"/>
        </w:rPr>
        <w:br/>
        <w:t>3) Had to cancel a life guard course and a TO CPD day </w:t>
      </w:r>
      <w:r w:rsidRPr="00185078">
        <w:rPr>
          <w:rFonts w:eastAsia="Times New Roman" w:cstheme="minorHAnsi"/>
          <w:color w:val="000000"/>
          <w:sz w:val="20"/>
          <w:szCs w:val="20"/>
        </w:rPr>
        <w:br/>
      </w:r>
      <w:r w:rsidRPr="00185078">
        <w:rPr>
          <w:rFonts w:eastAsia="Times New Roman" w:cstheme="minorHAnsi"/>
          <w:color w:val="000000"/>
          <w:sz w:val="20"/>
          <w:szCs w:val="20"/>
        </w:rPr>
        <w:br/>
        <w:t>Return to Play </w:t>
      </w:r>
      <w:r w:rsidRPr="00185078">
        <w:rPr>
          <w:rFonts w:eastAsia="Times New Roman" w:cstheme="minorHAnsi"/>
          <w:color w:val="000000"/>
          <w:sz w:val="20"/>
          <w:szCs w:val="20"/>
        </w:rPr>
        <w:br/>
        <w:t>1) Supported the big colour challenge </w:t>
      </w:r>
      <w:r w:rsidRPr="00185078">
        <w:rPr>
          <w:rFonts w:eastAsia="Times New Roman" w:cstheme="minorHAnsi"/>
          <w:color w:val="000000"/>
          <w:sz w:val="20"/>
          <w:szCs w:val="20"/>
        </w:rPr>
        <w:br/>
        <w:t xml:space="preserve">2) Sam </w:t>
      </w:r>
      <w:proofErr w:type="spellStart"/>
      <w:r w:rsidRPr="00185078">
        <w:rPr>
          <w:rFonts w:eastAsia="Times New Roman" w:cstheme="minorHAnsi"/>
          <w:color w:val="000000"/>
          <w:sz w:val="20"/>
          <w:szCs w:val="20"/>
        </w:rPr>
        <w:t>Coxon</w:t>
      </w:r>
      <w:proofErr w:type="spellEnd"/>
      <w:r w:rsidRPr="00185078">
        <w:rPr>
          <w:rFonts w:eastAsia="Times New Roman" w:cstheme="minorHAnsi"/>
          <w:color w:val="000000"/>
          <w:sz w:val="20"/>
          <w:szCs w:val="20"/>
        </w:rPr>
        <w:t xml:space="preserve"> supplied videos to help people keep fit in line with the big colour challenge </w:t>
      </w:r>
      <w:r w:rsidRPr="00185078">
        <w:rPr>
          <w:rFonts w:eastAsia="Times New Roman" w:cstheme="minorHAnsi"/>
          <w:color w:val="000000"/>
          <w:sz w:val="20"/>
          <w:szCs w:val="20"/>
        </w:rPr>
        <w:br/>
        <w:t>3) Looked at how we could support and work with clubs after lockdown and once things were relaxed </w:t>
      </w:r>
      <w:r w:rsidRPr="00185078">
        <w:rPr>
          <w:rFonts w:eastAsia="Times New Roman" w:cstheme="minorHAnsi"/>
          <w:color w:val="000000"/>
          <w:sz w:val="20"/>
          <w:szCs w:val="20"/>
        </w:rPr>
        <w:br/>
        <w:t>4) Continued work on the 4 year strategy with particular focus on CWG 2022 </w:t>
      </w:r>
    </w:p>
    <w:p w14:paraId="2955D847" w14:textId="33E5533B" w:rsidR="001A7C95" w:rsidRPr="00185078" w:rsidRDefault="0029140E" w:rsidP="00185078">
      <w:pPr>
        <w:spacing w:line="240" w:lineRule="auto"/>
        <w:jc w:val="both"/>
        <w:rPr>
          <w:rFonts w:cstheme="minorHAnsi"/>
          <w:b/>
          <w:color w:val="FF0000"/>
          <w:sz w:val="20"/>
          <w:szCs w:val="20"/>
          <w:u w:val="single"/>
        </w:rPr>
      </w:pPr>
      <w:r w:rsidRPr="00185078">
        <w:rPr>
          <w:rFonts w:cstheme="minorHAnsi"/>
          <w:b/>
          <w:color w:val="FF0000"/>
          <w:sz w:val="20"/>
          <w:szCs w:val="20"/>
          <w:u w:val="single"/>
        </w:rPr>
        <w:t>Triathlon England Representative Report – 16.10.20</w:t>
      </w:r>
      <w:r w:rsidR="00DB03C1" w:rsidRPr="00185078">
        <w:rPr>
          <w:rFonts w:cstheme="minorHAnsi"/>
          <w:b/>
          <w:color w:val="FF0000"/>
          <w:sz w:val="20"/>
          <w:szCs w:val="20"/>
          <w:u w:val="single"/>
        </w:rPr>
        <w:t xml:space="preserve">. West Midlands </w:t>
      </w:r>
    </w:p>
    <w:p w14:paraId="140E4FBA" w14:textId="365D0356" w:rsidR="0029140E" w:rsidRPr="00185078" w:rsidRDefault="0029140E" w:rsidP="00185078">
      <w:pPr>
        <w:spacing w:line="240" w:lineRule="auto"/>
        <w:jc w:val="both"/>
        <w:rPr>
          <w:rFonts w:cstheme="minorHAnsi"/>
          <w:b/>
          <w:sz w:val="20"/>
          <w:szCs w:val="20"/>
          <w:u w:val="single"/>
        </w:rPr>
      </w:pPr>
      <w:r w:rsidRPr="00185078">
        <w:rPr>
          <w:rFonts w:cstheme="minorHAnsi"/>
          <w:sz w:val="20"/>
          <w:szCs w:val="20"/>
        </w:rPr>
        <w:t>Council agreement for a Working Group to do a complete review of regional governance and it shall consider the following non-exhaustive list of considerations:</w:t>
      </w:r>
    </w:p>
    <w:p w14:paraId="0415514A" w14:textId="77777777" w:rsidR="0029140E" w:rsidRPr="00185078" w:rsidRDefault="0029140E" w:rsidP="00185078">
      <w:pPr>
        <w:pStyle w:val="ListParagraph"/>
        <w:widowControl w:val="0"/>
        <w:numPr>
          <w:ilvl w:val="0"/>
          <w:numId w:val="4"/>
        </w:numPr>
        <w:pBdr>
          <w:top w:val="nil"/>
          <w:left w:val="nil"/>
          <w:bottom w:val="nil"/>
          <w:right w:val="nil"/>
          <w:between w:val="nil"/>
        </w:pBdr>
        <w:spacing w:after="0" w:line="240" w:lineRule="auto"/>
        <w:rPr>
          <w:rFonts w:cstheme="minorHAnsi"/>
          <w:sz w:val="20"/>
          <w:szCs w:val="20"/>
        </w:rPr>
      </w:pPr>
      <w:r w:rsidRPr="00185078">
        <w:rPr>
          <w:rFonts w:cstheme="minorHAnsi"/>
          <w:sz w:val="20"/>
          <w:szCs w:val="20"/>
        </w:rPr>
        <w:t>The UK Sport/Sport England ‘A Code for Sports Governance’</w:t>
      </w:r>
    </w:p>
    <w:p w14:paraId="40DC38A2" w14:textId="77777777" w:rsidR="0029140E" w:rsidRPr="00185078" w:rsidRDefault="0029140E" w:rsidP="00185078">
      <w:pPr>
        <w:pStyle w:val="ListParagraph"/>
        <w:widowControl w:val="0"/>
        <w:numPr>
          <w:ilvl w:val="0"/>
          <w:numId w:val="4"/>
        </w:numPr>
        <w:pBdr>
          <w:top w:val="nil"/>
          <w:left w:val="nil"/>
          <w:bottom w:val="nil"/>
          <w:right w:val="nil"/>
          <w:between w:val="nil"/>
        </w:pBdr>
        <w:spacing w:after="0" w:line="240" w:lineRule="auto"/>
        <w:rPr>
          <w:rFonts w:cstheme="minorHAnsi"/>
          <w:sz w:val="20"/>
          <w:szCs w:val="20"/>
        </w:rPr>
      </w:pPr>
      <w:r w:rsidRPr="00185078">
        <w:rPr>
          <w:rFonts w:cstheme="minorHAnsi"/>
          <w:sz w:val="20"/>
          <w:szCs w:val="20"/>
        </w:rPr>
        <w:t>Protection for regional committee members</w:t>
      </w:r>
    </w:p>
    <w:p w14:paraId="5B7573E5" w14:textId="77777777" w:rsidR="0029140E" w:rsidRPr="00185078" w:rsidRDefault="0029140E" w:rsidP="00185078">
      <w:pPr>
        <w:pStyle w:val="ListParagraph"/>
        <w:widowControl w:val="0"/>
        <w:numPr>
          <w:ilvl w:val="0"/>
          <w:numId w:val="4"/>
        </w:numPr>
        <w:pBdr>
          <w:top w:val="nil"/>
          <w:left w:val="nil"/>
          <w:bottom w:val="nil"/>
          <w:right w:val="nil"/>
          <w:between w:val="nil"/>
        </w:pBdr>
        <w:spacing w:after="0" w:line="240" w:lineRule="auto"/>
        <w:rPr>
          <w:rFonts w:cstheme="minorHAnsi"/>
          <w:sz w:val="20"/>
          <w:szCs w:val="20"/>
        </w:rPr>
      </w:pPr>
      <w:r w:rsidRPr="00185078">
        <w:rPr>
          <w:rFonts w:cstheme="minorHAnsi"/>
          <w:sz w:val="20"/>
          <w:szCs w:val="20"/>
        </w:rPr>
        <w:t>The legal personality of the regions</w:t>
      </w:r>
    </w:p>
    <w:p w14:paraId="43EBF840" w14:textId="77777777" w:rsidR="0029140E" w:rsidRPr="00185078" w:rsidRDefault="0029140E" w:rsidP="00185078">
      <w:pPr>
        <w:pStyle w:val="ListParagraph"/>
        <w:widowControl w:val="0"/>
        <w:numPr>
          <w:ilvl w:val="0"/>
          <w:numId w:val="4"/>
        </w:numPr>
        <w:pBdr>
          <w:top w:val="nil"/>
          <w:left w:val="nil"/>
          <w:bottom w:val="nil"/>
          <w:right w:val="nil"/>
          <w:between w:val="nil"/>
        </w:pBdr>
        <w:spacing w:after="0" w:line="240" w:lineRule="auto"/>
        <w:rPr>
          <w:rFonts w:cstheme="minorHAnsi"/>
          <w:sz w:val="20"/>
          <w:szCs w:val="20"/>
        </w:rPr>
      </w:pPr>
      <w:r w:rsidRPr="00185078">
        <w:rPr>
          <w:rFonts w:cstheme="minorHAnsi"/>
          <w:sz w:val="20"/>
          <w:szCs w:val="20"/>
        </w:rPr>
        <w:t>The purpose of the regions</w:t>
      </w:r>
    </w:p>
    <w:p w14:paraId="4E9F83D8" w14:textId="77777777" w:rsidR="0029140E" w:rsidRPr="00185078" w:rsidRDefault="0029140E" w:rsidP="00185078">
      <w:pPr>
        <w:pStyle w:val="ListParagraph"/>
        <w:widowControl w:val="0"/>
        <w:numPr>
          <w:ilvl w:val="0"/>
          <w:numId w:val="4"/>
        </w:numPr>
        <w:pBdr>
          <w:top w:val="nil"/>
          <w:left w:val="nil"/>
          <w:bottom w:val="nil"/>
          <w:right w:val="nil"/>
          <w:between w:val="nil"/>
        </w:pBdr>
        <w:spacing w:after="0" w:line="240" w:lineRule="auto"/>
        <w:rPr>
          <w:rFonts w:cstheme="minorHAnsi"/>
          <w:sz w:val="20"/>
          <w:szCs w:val="20"/>
        </w:rPr>
      </w:pPr>
      <w:r w:rsidRPr="00185078">
        <w:rPr>
          <w:rFonts w:cstheme="minorHAnsi"/>
          <w:sz w:val="20"/>
          <w:szCs w:val="20"/>
        </w:rPr>
        <w:t>Mandatory requirements for regions</w:t>
      </w:r>
    </w:p>
    <w:p w14:paraId="5891D214" w14:textId="275C4422" w:rsidR="0029140E" w:rsidRPr="00185078" w:rsidRDefault="0029140E" w:rsidP="00185078">
      <w:pPr>
        <w:pStyle w:val="ListParagraph"/>
        <w:widowControl w:val="0"/>
        <w:numPr>
          <w:ilvl w:val="0"/>
          <w:numId w:val="4"/>
        </w:numPr>
        <w:pBdr>
          <w:top w:val="nil"/>
          <w:left w:val="nil"/>
          <w:bottom w:val="nil"/>
          <w:right w:val="nil"/>
          <w:between w:val="nil"/>
        </w:pBdr>
        <w:spacing w:after="0" w:line="240" w:lineRule="auto"/>
        <w:rPr>
          <w:rFonts w:cstheme="minorHAnsi"/>
          <w:sz w:val="20"/>
          <w:szCs w:val="20"/>
        </w:rPr>
      </w:pPr>
      <w:r w:rsidRPr="00185078">
        <w:rPr>
          <w:rFonts w:cstheme="minorHAnsi"/>
          <w:sz w:val="20"/>
          <w:szCs w:val="20"/>
        </w:rPr>
        <w:t>Role descriptors for committee members</w:t>
      </w:r>
    </w:p>
    <w:p w14:paraId="19AE885F" w14:textId="77777777" w:rsidR="0029140E" w:rsidRPr="00185078" w:rsidRDefault="0029140E" w:rsidP="00185078">
      <w:pPr>
        <w:pStyle w:val="ListParagraph"/>
        <w:widowControl w:val="0"/>
        <w:pBdr>
          <w:top w:val="nil"/>
          <w:left w:val="nil"/>
          <w:bottom w:val="nil"/>
          <w:right w:val="nil"/>
          <w:between w:val="nil"/>
        </w:pBdr>
        <w:spacing w:after="0" w:line="240" w:lineRule="auto"/>
        <w:rPr>
          <w:rFonts w:cstheme="minorHAnsi"/>
          <w:sz w:val="20"/>
          <w:szCs w:val="20"/>
        </w:rPr>
      </w:pPr>
    </w:p>
    <w:p w14:paraId="098EC740" w14:textId="72BD95DC" w:rsidR="0029140E" w:rsidRPr="00185078" w:rsidRDefault="0029140E" w:rsidP="00185078">
      <w:pPr>
        <w:spacing w:line="240" w:lineRule="auto"/>
        <w:contextualSpacing/>
        <w:rPr>
          <w:rFonts w:cstheme="minorHAnsi"/>
          <w:sz w:val="20"/>
          <w:szCs w:val="20"/>
        </w:rPr>
      </w:pPr>
      <w:r w:rsidRPr="00185078">
        <w:rPr>
          <w:rFonts w:cstheme="minorHAnsi"/>
          <w:sz w:val="20"/>
          <w:szCs w:val="20"/>
        </w:rPr>
        <w:t xml:space="preserve">TE Management Board had directed staff to treat bad debts at regions in the same way as any other bad debt. </w:t>
      </w:r>
    </w:p>
    <w:p w14:paraId="0D5AE1E7" w14:textId="77777777" w:rsidR="001A7C95" w:rsidRPr="00185078" w:rsidRDefault="001A7C95" w:rsidP="00185078">
      <w:pPr>
        <w:spacing w:line="240" w:lineRule="auto"/>
        <w:contextualSpacing/>
        <w:rPr>
          <w:rFonts w:cstheme="minorHAnsi"/>
          <w:sz w:val="20"/>
          <w:szCs w:val="20"/>
          <w:u w:val="single"/>
        </w:rPr>
      </w:pPr>
    </w:p>
    <w:p w14:paraId="457E8F6F" w14:textId="48F8D6F2" w:rsidR="0029140E" w:rsidRPr="00185078" w:rsidRDefault="0029140E" w:rsidP="00185078">
      <w:pPr>
        <w:spacing w:line="240" w:lineRule="auto"/>
        <w:contextualSpacing/>
        <w:rPr>
          <w:rFonts w:cstheme="minorHAnsi"/>
          <w:b/>
          <w:bCs/>
          <w:sz w:val="20"/>
          <w:szCs w:val="20"/>
          <w:u w:val="single"/>
        </w:rPr>
      </w:pPr>
      <w:r w:rsidRPr="00185078">
        <w:rPr>
          <w:rFonts w:cstheme="minorHAnsi"/>
          <w:b/>
          <w:bCs/>
          <w:sz w:val="20"/>
          <w:szCs w:val="20"/>
          <w:u w:val="single"/>
        </w:rPr>
        <w:t>Regional Grants</w:t>
      </w:r>
    </w:p>
    <w:p w14:paraId="665F360F" w14:textId="7B355B34" w:rsidR="0029140E" w:rsidRPr="00185078" w:rsidRDefault="0029140E" w:rsidP="00185078">
      <w:pPr>
        <w:spacing w:line="240" w:lineRule="auto"/>
        <w:contextualSpacing/>
        <w:rPr>
          <w:rFonts w:cstheme="minorHAnsi"/>
          <w:sz w:val="20"/>
          <w:szCs w:val="20"/>
        </w:rPr>
      </w:pPr>
      <w:r w:rsidRPr="00185078">
        <w:rPr>
          <w:rFonts w:cstheme="minorHAnsi"/>
          <w:sz w:val="20"/>
          <w:szCs w:val="20"/>
        </w:rPr>
        <w:t>After a discussion, it was agreed that a further discussion was required to consider the following principle:</w:t>
      </w:r>
    </w:p>
    <w:p w14:paraId="6DA9BA6F" w14:textId="77777777" w:rsidR="0029140E" w:rsidRPr="00185078" w:rsidRDefault="0029140E" w:rsidP="00185078">
      <w:pPr>
        <w:pStyle w:val="ListParagraph"/>
        <w:widowControl w:val="0"/>
        <w:numPr>
          <w:ilvl w:val="0"/>
          <w:numId w:val="5"/>
        </w:numPr>
        <w:pBdr>
          <w:top w:val="nil"/>
          <w:left w:val="nil"/>
          <w:bottom w:val="nil"/>
          <w:right w:val="nil"/>
          <w:between w:val="nil"/>
        </w:pBdr>
        <w:spacing w:after="0" w:line="240" w:lineRule="auto"/>
        <w:rPr>
          <w:rFonts w:cstheme="minorHAnsi"/>
          <w:sz w:val="20"/>
          <w:szCs w:val="20"/>
        </w:rPr>
      </w:pPr>
      <w:r w:rsidRPr="00185078">
        <w:rPr>
          <w:rFonts w:cstheme="minorHAnsi"/>
          <w:sz w:val="20"/>
          <w:szCs w:val="20"/>
        </w:rPr>
        <w:t>TE to hold an unrestricted Regional Grant pot of £15k (£1500 per region); but</w:t>
      </w:r>
    </w:p>
    <w:p w14:paraId="23621E20" w14:textId="77777777" w:rsidR="0029140E" w:rsidRPr="00185078" w:rsidRDefault="0029140E" w:rsidP="00185078">
      <w:pPr>
        <w:pStyle w:val="ListParagraph"/>
        <w:widowControl w:val="0"/>
        <w:numPr>
          <w:ilvl w:val="0"/>
          <w:numId w:val="5"/>
        </w:numPr>
        <w:pBdr>
          <w:top w:val="nil"/>
          <w:left w:val="nil"/>
          <w:bottom w:val="nil"/>
          <w:right w:val="nil"/>
          <w:between w:val="nil"/>
        </w:pBdr>
        <w:spacing w:after="0" w:line="240" w:lineRule="auto"/>
        <w:rPr>
          <w:rFonts w:cstheme="minorHAnsi"/>
          <w:sz w:val="20"/>
          <w:szCs w:val="20"/>
        </w:rPr>
      </w:pPr>
      <w:r w:rsidRPr="00185078">
        <w:rPr>
          <w:rFonts w:cstheme="minorHAnsi"/>
          <w:sz w:val="20"/>
          <w:szCs w:val="20"/>
        </w:rPr>
        <w:t>A threshold of £10k above which a region would not receive the unrestricted Regional Grant</w:t>
      </w:r>
    </w:p>
    <w:p w14:paraId="062A7763" w14:textId="77777777" w:rsidR="0029140E" w:rsidRPr="00185078" w:rsidRDefault="0029140E" w:rsidP="00185078">
      <w:pPr>
        <w:pStyle w:val="ListParagraph"/>
        <w:widowControl w:val="0"/>
        <w:numPr>
          <w:ilvl w:val="0"/>
          <w:numId w:val="5"/>
        </w:numPr>
        <w:pBdr>
          <w:top w:val="nil"/>
          <w:left w:val="nil"/>
          <w:bottom w:val="nil"/>
          <w:right w:val="nil"/>
          <w:between w:val="nil"/>
        </w:pBdr>
        <w:spacing w:after="0" w:line="240" w:lineRule="auto"/>
        <w:rPr>
          <w:rFonts w:cstheme="minorHAnsi"/>
          <w:sz w:val="20"/>
          <w:szCs w:val="20"/>
        </w:rPr>
      </w:pPr>
      <w:r w:rsidRPr="00185078">
        <w:rPr>
          <w:rFonts w:cstheme="minorHAnsi"/>
          <w:sz w:val="20"/>
          <w:szCs w:val="20"/>
        </w:rPr>
        <w:t>Regions with a bank balance of less than £10k would receive the unrestricted Regional Grant and can bid for an uplift from any positive balance to the Regional Grant pot</w:t>
      </w:r>
    </w:p>
    <w:p w14:paraId="2632C890" w14:textId="77777777" w:rsidR="0029140E" w:rsidRPr="00185078" w:rsidRDefault="0029140E" w:rsidP="00185078">
      <w:pPr>
        <w:pStyle w:val="ListParagraph"/>
        <w:widowControl w:val="0"/>
        <w:numPr>
          <w:ilvl w:val="0"/>
          <w:numId w:val="5"/>
        </w:numPr>
        <w:pBdr>
          <w:top w:val="nil"/>
          <w:left w:val="nil"/>
          <w:bottom w:val="nil"/>
          <w:right w:val="nil"/>
          <w:between w:val="nil"/>
        </w:pBdr>
        <w:spacing w:after="0" w:line="240" w:lineRule="auto"/>
        <w:rPr>
          <w:rFonts w:cstheme="minorHAnsi"/>
          <w:sz w:val="20"/>
          <w:szCs w:val="20"/>
        </w:rPr>
      </w:pPr>
      <w:r w:rsidRPr="00185078">
        <w:rPr>
          <w:rFonts w:cstheme="minorHAnsi"/>
          <w:sz w:val="20"/>
          <w:szCs w:val="20"/>
        </w:rPr>
        <w:t>All regions would be eligible to apply for the restricted Regional Development Fund, irrespective of bank balance.</w:t>
      </w:r>
    </w:p>
    <w:p w14:paraId="18679DF2" w14:textId="1C1FC499" w:rsidR="00D941E0" w:rsidRPr="00185078" w:rsidRDefault="00D941E0" w:rsidP="00185078">
      <w:pPr>
        <w:spacing w:line="240" w:lineRule="auto"/>
        <w:jc w:val="both"/>
        <w:rPr>
          <w:rFonts w:cstheme="minorHAnsi"/>
          <w:b/>
          <w:bCs/>
          <w:sz w:val="20"/>
          <w:szCs w:val="20"/>
          <w:u w:val="single"/>
        </w:rPr>
      </w:pPr>
      <w:r w:rsidRPr="00185078">
        <w:rPr>
          <w:rFonts w:cstheme="minorHAnsi"/>
          <w:b/>
          <w:bCs/>
          <w:sz w:val="20"/>
          <w:szCs w:val="20"/>
          <w:u w:val="single"/>
        </w:rPr>
        <w:t>Proposal</w:t>
      </w:r>
      <w:r w:rsidR="0029140E" w:rsidRPr="00185078">
        <w:rPr>
          <w:rFonts w:cstheme="minorHAnsi"/>
          <w:b/>
          <w:bCs/>
          <w:sz w:val="20"/>
          <w:szCs w:val="20"/>
          <w:u w:val="single"/>
        </w:rPr>
        <w:t>:</w:t>
      </w:r>
    </w:p>
    <w:p w14:paraId="2473C6D8" w14:textId="5C315C6A" w:rsidR="00873523" w:rsidRPr="00185078" w:rsidRDefault="00873523" w:rsidP="00185078">
      <w:pPr>
        <w:pStyle w:val="ListParagraph"/>
        <w:numPr>
          <w:ilvl w:val="0"/>
          <w:numId w:val="1"/>
        </w:numPr>
        <w:spacing w:line="240" w:lineRule="auto"/>
        <w:jc w:val="both"/>
        <w:rPr>
          <w:rFonts w:cstheme="minorHAnsi"/>
          <w:sz w:val="20"/>
          <w:szCs w:val="20"/>
        </w:rPr>
      </w:pPr>
      <w:r w:rsidRPr="00185078">
        <w:rPr>
          <w:rFonts w:cstheme="minorHAnsi"/>
          <w:b/>
          <w:bCs/>
          <w:sz w:val="20"/>
          <w:szCs w:val="20"/>
        </w:rPr>
        <w:t>All</w:t>
      </w:r>
      <w:r w:rsidRPr="00185078">
        <w:rPr>
          <w:rFonts w:cstheme="minorHAnsi"/>
          <w:sz w:val="20"/>
          <w:szCs w:val="20"/>
        </w:rPr>
        <w:t xml:space="preserve"> regions to receive £700</w:t>
      </w:r>
      <w:r w:rsidR="00D941E0" w:rsidRPr="00185078">
        <w:rPr>
          <w:rFonts w:cstheme="minorHAnsi"/>
          <w:sz w:val="20"/>
          <w:szCs w:val="20"/>
        </w:rPr>
        <w:t>.00</w:t>
      </w:r>
      <w:r w:rsidRPr="00185078">
        <w:rPr>
          <w:rFonts w:cstheme="minorHAnsi"/>
          <w:sz w:val="20"/>
          <w:szCs w:val="20"/>
        </w:rPr>
        <w:t xml:space="preserve"> or the equivalent of the IRC Team Entry fee.</w:t>
      </w:r>
    </w:p>
    <w:p w14:paraId="40BA39D5" w14:textId="6F0F3E14" w:rsidR="004B07CB" w:rsidRPr="00185078" w:rsidRDefault="00722C70" w:rsidP="00185078">
      <w:pPr>
        <w:pStyle w:val="ListParagraph"/>
        <w:numPr>
          <w:ilvl w:val="0"/>
          <w:numId w:val="1"/>
        </w:numPr>
        <w:spacing w:line="240" w:lineRule="auto"/>
        <w:jc w:val="both"/>
        <w:rPr>
          <w:rFonts w:cstheme="minorHAnsi"/>
          <w:sz w:val="20"/>
          <w:szCs w:val="20"/>
        </w:rPr>
      </w:pPr>
      <w:r w:rsidRPr="00185078">
        <w:rPr>
          <w:rFonts w:cstheme="minorHAnsi"/>
          <w:sz w:val="20"/>
          <w:szCs w:val="20"/>
        </w:rPr>
        <w:t xml:space="preserve">Regions which have a minimum balance (not including ringfenced assets for projects) of £10,000.00 or more </w:t>
      </w:r>
      <w:r w:rsidR="004B07CB" w:rsidRPr="00185078">
        <w:rPr>
          <w:rFonts w:cstheme="minorHAnsi"/>
          <w:sz w:val="20"/>
          <w:szCs w:val="20"/>
        </w:rPr>
        <w:t xml:space="preserve">do not claim </w:t>
      </w:r>
      <w:r w:rsidRPr="00185078">
        <w:rPr>
          <w:rFonts w:cstheme="minorHAnsi"/>
          <w:sz w:val="20"/>
          <w:szCs w:val="20"/>
        </w:rPr>
        <w:t xml:space="preserve">their entitlement to the </w:t>
      </w:r>
      <w:r w:rsidR="00873523" w:rsidRPr="00185078">
        <w:rPr>
          <w:rFonts w:cstheme="minorHAnsi"/>
          <w:sz w:val="20"/>
          <w:szCs w:val="20"/>
        </w:rPr>
        <w:t>balance of the Regional Grant</w:t>
      </w:r>
      <w:r w:rsidR="004B07CB" w:rsidRPr="00185078">
        <w:rPr>
          <w:rFonts w:cstheme="minorHAnsi"/>
          <w:sz w:val="20"/>
          <w:szCs w:val="20"/>
        </w:rPr>
        <w:t>.</w:t>
      </w:r>
    </w:p>
    <w:p w14:paraId="5C325931" w14:textId="77777777" w:rsidR="004B07CB" w:rsidRPr="00185078" w:rsidRDefault="004B07CB" w:rsidP="00185078">
      <w:pPr>
        <w:pStyle w:val="ListParagraph"/>
        <w:numPr>
          <w:ilvl w:val="0"/>
          <w:numId w:val="1"/>
        </w:numPr>
        <w:spacing w:line="240" w:lineRule="auto"/>
        <w:jc w:val="both"/>
        <w:rPr>
          <w:rFonts w:cstheme="minorHAnsi"/>
          <w:sz w:val="20"/>
          <w:szCs w:val="20"/>
        </w:rPr>
      </w:pPr>
      <w:r w:rsidRPr="00185078">
        <w:rPr>
          <w:rFonts w:cstheme="minorHAnsi"/>
          <w:sz w:val="20"/>
          <w:szCs w:val="20"/>
        </w:rPr>
        <w:t xml:space="preserve">Any monies which are not claimed by those regions will be paid into a new fund </w:t>
      </w:r>
      <w:r w:rsidR="00722C70" w:rsidRPr="00185078">
        <w:rPr>
          <w:rFonts w:cstheme="minorHAnsi"/>
          <w:sz w:val="20"/>
          <w:szCs w:val="20"/>
        </w:rPr>
        <w:t xml:space="preserve">(sperate from any other fund) </w:t>
      </w:r>
      <w:r w:rsidRPr="00185078">
        <w:rPr>
          <w:rFonts w:cstheme="minorHAnsi"/>
          <w:sz w:val="20"/>
          <w:szCs w:val="20"/>
        </w:rPr>
        <w:t>under the control of the Triathlon England Council.</w:t>
      </w:r>
    </w:p>
    <w:p w14:paraId="27311CA7" w14:textId="5C13E9DC" w:rsidR="004B07CB" w:rsidRPr="00185078" w:rsidRDefault="004B07CB" w:rsidP="00185078">
      <w:pPr>
        <w:pStyle w:val="ListParagraph"/>
        <w:numPr>
          <w:ilvl w:val="0"/>
          <w:numId w:val="1"/>
        </w:numPr>
        <w:spacing w:line="240" w:lineRule="auto"/>
        <w:jc w:val="both"/>
        <w:rPr>
          <w:rFonts w:cstheme="minorHAnsi"/>
          <w:sz w:val="20"/>
          <w:szCs w:val="20"/>
        </w:rPr>
      </w:pPr>
      <w:r w:rsidRPr="00185078">
        <w:rPr>
          <w:rFonts w:cstheme="minorHAnsi"/>
          <w:sz w:val="20"/>
          <w:szCs w:val="20"/>
        </w:rPr>
        <w:t>Any</w:t>
      </w:r>
      <w:r w:rsidR="00722C70" w:rsidRPr="00185078">
        <w:rPr>
          <w:rFonts w:cstheme="minorHAnsi"/>
          <w:sz w:val="20"/>
          <w:szCs w:val="20"/>
        </w:rPr>
        <w:t xml:space="preserve"> </w:t>
      </w:r>
      <w:r w:rsidR="00873523" w:rsidRPr="00185078">
        <w:rPr>
          <w:rFonts w:cstheme="minorHAnsi"/>
          <w:sz w:val="20"/>
          <w:szCs w:val="20"/>
        </w:rPr>
        <w:t>R</w:t>
      </w:r>
      <w:r w:rsidR="00722C70" w:rsidRPr="00185078">
        <w:rPr>
          <w:rFonts w:cstheme="minorHAnsi"/>
          <w:sz w:val="20"/>
          <w:szCs w:val="20"/>
        </w:rPr>
        <w:t xml:space="preserve">egion with balances below £5,000.00 </w:t>
      </w:r>
      <w:r w:rsidRPr="00185078">
        <w:rPr>
          <w:rFonts w:cstheme="minorHAnsi"/>
          <w:sz w:val="20"/>
          <w:szCs w:val="20"/>
        </w:rPr>
        <w:t xml:space="preserve">may </w:t>
      </w:r>
      <w:r w:rsidR="00722C70" w:rsidRPr="00185078">
        <w:rPr>
          <w:rFonts w:cstheme="minorHAnsi"/>
          <w:sz w:val="20"/>
          <w:szCs w:val="20"/>
        </w:rPr>
        <w:t xml:space="preserve">to bid for </w:t>
      </w:r>
      <w:r w:rsidRPr="00185078">
        <w:rPr>
          <w:rFonts w:cstheme="minorHAnsi"/>
          <w:sz w:val="20"/>
          <w:szCs w:val="20"/>
        </w:rPr>
        <w:t>a share of this fund.</w:t>
      </w:r>
    </w:p>
    <w:p w14:paraId="02CFF056" w14:textId="6CB34711" w:rsidR="00873523" w:rsidRPr="00185078" w:rsidRDefault="004B07CB" w:rsidP="00185078">
      <w:pPr>
        <w:pStyle w:val="ListParagraph"/>
        <w:numPr>
          <w:ilvl w:val="0"/>
          <w:numId w:val="1"/>
        </w:numPr>
        <w:spacing w:line="240" w:lineRule="auto"/>
        <w:jc w:val="both"/>
        <w:rPr>
          <w:rFonts w:cstheme="minorHAnsi"/>
          <w:sz w:val="20"/>
          <w:szCs w:val="20"/>
        </w:rPr>
      </w:pPr>
      <w:r w:rsidRPr="00185078">
        <w:rPr>
          <w:rFonts w:cstheme="minorHAnsi"/>
          <w:sz w:val="20"/>
          <w:szCs w:val="20"/>
        </w:rPr>
        <w:t xml:space="preserve">The bidding process will require the </w:t>
      </w:r>
      <w:r w:rsidR="00873523" w:rsidRPr="00185078">
        <w:rPr>
          <w:rFonts w:cstheme="minorHAnsi"/>
          <w:sz w:val="20"/>
          <w:szCs w:val="20"/>
        </w:rPr>
        <w:t>R</w:t>
      </w:r>
      <w:r w:rsidRPr="00185078">
        <w:rPr>
          <w:rFonts w:cstheme="minorHAnsi"/>
          <w:sz w:val="20"/>
          <w:szCs w:val="20"/>
        </w:rPr>
        <w:t xml:space="preserve">egion bidding for a share of the fund, to detail </w:t>
      </w:r>
      <w:r w:rsidR="00722C70" w:rsidRPr="00185078">
        <w:rPr>
          <w:rFonts w:cstheme="minorHAnsi"/>
          <w:sz w:val="20"/>
          <w:szCs w:val="20"/>
        </w:rPr>
        <w:t xml:space="preserve">what it is </w:t>
      </w:r>
      <w:r w:rsidRPr="00185078">
        <w:rPr>
          <w:rFonts w:cstheme="minorHAnsi"/>
          <w:sz w:val="20"/>
          <w:szCs w:val="20"/>
        </w:rPr>
        <w:t xml:space="preserve">to be used for and the time frame involved. As a general guideline, the bid must be for projects which </w:t>
      </w:r>
      <w:r w:rsidRPr="00185078">
        <w:rPr>
          <w:rFonts w:cstheme="minorHAnsi"/>
          <w:b/>
          <w:bCs/>
          <w:sz w:val="20"/>
          <w:szCs w:val="20"/>
          <w:u w:val="single"/>
        </w:rPr>
        <w:t>cannot</w:t>
      </w:r>
      <w:r w:rsidRPr="00185078">
        <w:rPr>
          <w:rFonts w:cstheme="minorHAnsi"/>
          <w:sz w:val="20"/>
          <w:szCs w:val="20"/>
        </w:rPr>
        <w:t xml:space="preserve"> be financed from </w:t>
      </w:r>
      <w:r w:rsidR="00873523" w:rsidRPr="00185078">
        <w:rPr>
          <w:rFonts w:cstheme="minorHAnsi"/>
          <w:sz w:val="20"/>
          <w:szCs w:val="20"/>
        </w:rPr>
        <w:t xml:space="preserve">grants from the Regional Development Fund. For example, </w:t>
      </w:r>
      <w:r w:rsidR="00722C70" w:rsidRPr="00185078">
        <w:rPr>
          <w:rFonts w:cstheme="minorHAnsi"/>
          <w:sz w:val="20"/>
          <w:szCs w:val="20"/>
        </w:rPr>
        <w:t>funding</w:t>
      </w:r>
      <w:r w:rsidR="00873523" w:rsidRPr="00185078">
        <w:rPr>
          <w:rFonts w:cstheme="minorHAnsi"/>
          <w:sz w:val="20"/>
          <w:szCs w:val="20"/>
        </w:rPr>
        <w:t xml:space="preserve"> for </w:t>
      </w:r>
      <w:r w:rsidR="00722C70" w:rsidRPr="00185078">
        <w:rPr>
          <w:rFonts w:cstheme="minorHAnsi"/>
          <w:sz w:val="20"/>
          <w:szCs w:val="20"/>
        </w:rPr>
        <w:t>development of TO’s in the region</w:t>
      </w:r>
      <w:r w:rsidR="00873523" w:rsidRPr="00185078">
        <w:rPr>
          <w:rFonts w:cstheme="minorHAnsi"/>
          <w:sz w:val="20"/>
          <w:szCs w:val="20"/>
        </w:rPr>
        <w:t xml:space="preserve"> or bursaries for club coaching etc. </w:t>
      </w:r>
    </w:p>
    <w:p w14:paraId="34BA3AFB" w14:textId="31AD722A" w:rsidR="00D941E0" w:rsidRPr="00185078" w:rsidRDefault="00D941E0" w:rsidP="00185078">
      <w:pPr>
        <w:pStyle w:val="ListParagraph"/>
        <w:numPr>
          <w:ilvl w:val="0"/>
          <w:numId w:val="1"/>
        </w:numPr>
        <w:spacing w:line="240" w:lineRule="auto"/>
        <w:jc w:val="both"/>
        <w:rPr>
          <w:rFonts w:cstheme="minorHAnsi"/>
          <w:sz w:val="20"/>
          <w:szCs w:val="20"/>
        </w:rPr>
      </w:pPr>
      <w:r w:rsidRPr="00185078">
        <w:rPr>
          <w:rFonts w:cstheme="minorHAnsi"/>
          <w:sz w:val="20"/>
          <w:szCs w:val="20"/>
        </w:rPr>
        <w:t>A financial recovery plan will be provided to the Council as part of the bidding process, which details the steps which the Region are undertaking to become financially robust.</w:t>
      </w:r>
    </w:p>
    <w:p w14:paraId="5F7E665F" w14:textId="77777777" w:rsidR="001A7C95" w:rsidRPr="00185078" w:rsidRDefault="00722C70" w:rsidP="00185078">
      <w:pPr>
        <w:pStyle w:val="ListParagraph"/>
        <w:numPr>
          <w:ilvl w:val="0"/>
          <w:numId w:val="1"/>
        </w:numPr>
        <w:spacing w:line="240" w:lineRule="auto"/>
        <w:jc w:val="both"/>
        <w:rPr>
          <w:rFonts w:cstheme="minorHAnsi"/>
          <w:sz w:val="20"/>
          <w:szCs w:val="20"/>
        </w:rPr>
      </w:pPr>
      <w:r w:rsidRPr="00185078">
        <w:rPr>
          <w:rFonts w:cstheme="minorHAnsi"/>
          <w:sz w:val="20"/>
          <w:szCs w:val="20"/>
        </w:rPr>
        <w:t xml:space="preserve">Once ALL regions have a minimum working cashflow of £5,000.00 then </w:t>
      </w:r>
      <w:r w:rsidR="00873523" w:rsidRPr="00185078">
        <w:rPr>
          <w:rFonts w:cstheme="minorHAnsi"/>
          <w:sz w:val="20"/>
          <w:szCs w:val="20"/>
        </w:rPr>
        <w:t xml:space="preserve">this temporary measure </w:t>
      </w:r>
      <w:r w:rsidRPr="00185078">
        <w:rPr>
          <w:rFonts w:cstheme="minorHAnsi"/>
          <w:sz w:val="20"/>
          <w:szCs w:val="20"/>
        </w:rPr>
        <w:t xml:space="preserve">reverts to all </w:t>
      </w:r>
      <w:r w:rsidR="00873523" w:rsidRPr="00185078">
        <w:rPr>
          <w:rFonts w:cstheme="minorHAnsi"/>
          <w:sz w:val="20"/>
          <w:szCs w:val="20"/>
        </w:rPr>
        <w:t>R</w:t>
      </w:r>
      <w:r w:rsidRPr="00185078">
        <w:rPr>
          <w:rFonts w:cstheme="minorHAnsi"/>
          <w:sz w:val="20"/>
          <w:szCs w:val="20"/>
        </w:rPr>
        <w:t xml:space="preserve">egions </w:t>
      </w:r>
      <w:r w:rsidR="00873523" w:rsidRPr="00185078">
        <w:rPr>
          <w:rFonts w:cstheme="minorHAnsi"/>
          <w:sz w:val="20"/>
          <w:szCs w:val="20"/>
        </w:rPr>
        <w:t>being paid the full Regional Grant</w:t>
      </w:r>
      <w:r w:rsidRPr="00185078">
        <w:rPr>
          <w:rFonts w:cstheme="minorHAnsi"/>
          <w:sz w:val="20"/>
          <w:szCs w:val="20"/>
        </w:rPr>
        <w:t>.</w:t>
      </w:r>
    </w:p>
    <w:p w14:paraId="5EFADFC7" w14:textId="77777777" w:rsidR="001A7C95" w:rsidRPr="00185078" w:rsidRDefault="001A7C95" w:rsidP="00185078">
      <w:pPr>
        <w:pStyle w:val="ListParagraph"/>
        <w:spacing w:line="240" w:lineRule="auto"/>
        <w:jc w:val="both"/>
        <w:rPr>
          <w:rFonts w:cstheme="minorHAnsi"/>
          <w:sz w:val="20"/>
          <w:szCs w:val="20"/>
        </w:rPr>
      </w:pPr>
    </w:p>
    <w:p w14:paraId="6A7FCAFA" w14:textId="77777777" w:rsidR="00185078" w:rsidRDefault="00185078" w:rsidP="00185078">
      <w:pPr>
        <w:spacing w:line="240" w:lineRule="auto"/>
        <w:jc w:val="both"/>
        <w:rPr>
          <w:rFonts w:cstheme="minorHAnsi"/>
          <w:b/>
          <w:bCs/>
          <w:sz w:val="20"/>
          <w:szCs w:val="20"/>
          <w:u w:val="single"/>
        </w:rPr>
      </w:pPr>
    </w:p>
    <w:p w14:paraId="3546C5CE" w14:textId="02FACC64" w:rsidR="00873523" w:rsidRPr="00185078" w:rsidRDefault="00873523" w:rsidP="00185078">
      <w:pPr>
        <w:spacing w:line="240" w:lineRule="auto"/>
        <w:jc w:val="both"/>
        <w:rPr>
          <w:rFonts w:cstheme="minorHAnsi"/>
          <w:sz w:val="20"/>
          <w:szCs w:val="20"/>
        </w:rPr>
      </w:pPr>
      <w:r w:rsidRPr="00185078">
        <w:rPr>
          <w:rFonts w:cstheme="minorHAnsi"/>
          <w:b/>
          <w:bCs/>
          <w:sz w:val="20"/>
          <w:szCs w:val="20"/>
          <w:u w:val="single"/>
        </w:rPr>
        <w:lastRenderedPageBreak/>
        <w:t>Ringfenced Assets:</w:t>
      </w:r>
    </w:p>
    <w:p w14:paraId="592E7371" w14:textId="77777777" w:rsidR="00D941E0" w:rsidRPr="00185078" w:rsidRDefault="00D941E0" w:rsidP="00185078">
      <w:pPr>
        <w:spacing w:line="240" w:lineRule="auto"/>
        <w:jc w:val="both"/>
        <w:rPr>
          <w:rFonts w:cstheme="minorHAnsi"/>
          <w:sz w:val="20"/>
          <w:szCs w:val="20"/>
        </w:rPr>
      </w:pPr>
      <w:r w:rsidRPr="00185078">
        <w:rPr>
          <w:rFonts w:cstheme="minorHAnsi"/>
          <w:sz w:val="20"/>
          <w:szCs w:val="20"/>
        </w:rPr>
        <w:t>For an asset to be considered ringfenced, the following criteria is to be met:</w:t>
      </w:r>
    </w:p>
    <w:p w14:paraId="039475F1" w14:textId="33658866" w:rsidR="00873523" w:rsidRPr="00185078" w:rsidRDefault="00873523" w:rsidP="00185078">
      <w:pPr>
        <w:pStyle w:val="ListParagraph"/>
        <w:numPr>
          <w:ilvl w:val="0"/>
          <w:numId w:val="2"/>
        </w:numPr>
        <w:spacing w:line="240" w:lineRule="auto"/>
        <w:jc w:val="both"/>
        <w:rPr>
          <w:rFonts w:cstheme="minorHAnsi"/>
          <w:sz w:val="20"/>
          <w:szCs w:val="20"/>
        </w:rPr>
      </w:pPr>
      <w:r w:rsidRPr="00185078">
        <w:rPr>
          <w:rFonts w:cstheme="minorHAnsi"/>
          <w:sz w:val="20"/>
          <w:szCs w:val="20"/>
        </w:rPr>
        <w:t>Ringfenced assets are to be reported quarterly on the financial reporting form.</w:t>
      </w:r>
    </w:p>
    <w:p w14:paraId="0DC33FB1" w14:textId="30273955" w:rsidR="00873523" w:rsidRPr="00185078" w:rsidRDefault="00873523" w:rsidP="00185078">
      <w:pPr>
        <w:pStyle w:val="ListParagraph"/>
        <w:numPr>
          <w:ilvl w:val="0"/>
          <w:numId w:val="2"/>
        </w:numPr>
        <w:spacing w:line="240" w:lineRule="auto"/>
        <w:jc w:val="both"/>
        <w:rPr>
          <w:rFonts w:cstheme="minorHAnsi"/>
          <w:sz w:val="20"/>
          <w:szCs w:val="20"/>
        </w:rPr>
      </w:pPr>
      <w:r w:rsidRPr="00185078">
        <w:rPr>
          <w:rFonts w:cstheme="minorHAnsi"/>
          <w:sz w:val="20"/>
          <w:szCs w:val="20"/>
        </w:rPr>
        <w:t>Projects which have ringfenced assets attributed to them must have a lifecycle of no more than 4 years.</w:t>
      </w:r>
    </w:p>
    <w:p w14:paraId="0070E91C" w14:textId="77777777" w:rsidR="000E3372" w:rsidRPr="00185078" w:rsidRDefault="00873523" w:rsidP="00185078">
      <w:pPr>
        <w:pStyle w:val="ListParagraph"/>
        <w:numPr>
          <w:ilvl w:val="0"/>
          <w:numId w:val="2"/>
        </w:numPr>
        <w:spacing w:line="240" w:lineRule="auto"/>
        <w:jc w:val="both"/>
        <w:rPr>
          <w:rFonts w:cstheme="minorHAnsi"/>
          <w:sz w:val="20"/>
          <w:szCs w:val="20"/>
        </w:rPr>
      </w:pPr>
      <w:r w:rsidRPr="00185078">
        <w:rPr>
          <w:rFonts w:cstheme="minorHAnsi"/>
          <w:sz w:val="20"/>
          <w:szCs w:val="20"/>
        </w:rPr>
        <w:t xml:space="preserve">Projects are to be </w:t>
      </w:r>
      <w:r w:rsidR="00D941E0" w:rsidRPr="00185078">
        <w:rPr>
          <w:rFonts w:cstheme="minorHAnsi"/>
          <w:sz w:val="20"/>
          <w:szCs w:val="20"/>
        </w:rPr>
        <w:t xml:space="preserve">aligned </w:t>
      </w:r>
      <w:r w:rsidRPr="00185078">
        <w:rPr>
          <w:rFonts w:cstheme="minorHAnsi"/>
          <w:sz w:val="20"/>
          <w:szCs w:val="20"/>
        </w:rPr>
        <w:t xml:space="preserve">with the Triathlon England stated objectives </w:t>
      </w:r>
      <w:r w:rsidR="00D941E0" w:rsidRPr="00185078">
        <w:rPr>
          <w:rFonts w:cstheme="minorHAnsi"/>
          <w:sz w:val="20"/>
          <w:szCs w:val="20"/>
        </w:rPr>
        <w:t>and published Regional objectives</w:t>
      </w:r>
    </w:p>
    <w:p w14:paraId="6847DB7A" w14:textId="77777777" w:rsidR="00185078" w:rsidRPr="00185078" w:rsidRDefault="00185078" w:rsidP="00185078">
      <w:pPr>
        <w:spacing w:line="240" w:lineRule="auto"/>
        <w:jc w:val="both"/>
        <w:rPr>
          <w:rFonts w:cstheme="minorHAnsi"/>
          <w:b/>
          <w:bCs/>
          <w:sz w:val="20"/>
          <w:szCs w:val="20"/>
          <w:u w:val="single"/>
        </w:rPr>
      </w:pPr>
    </w:p>
    <w:p w14:paraId="5D35A56E" w14:textId="22C7DBCC" w:rsidR="00873523" w:rsidRPr="00185078" w:rsidRDefault="00D941E0" w:rsidP="00185078">
      <w:pPr>
        <w:spacing w:line="240" w:lineRule="auto"/>
        <w:jc w:val="both"/>
        <w:rPr>
          <w:rFonts w:cstheme="minorHAnsi"/>
          <w:sz w:val="20"/>
          <w:szCs w:val="20"/>
        </w:rPr>
      </w:pPr>
      <w:r w:rsidRPr="00185078">
        <w:rPr>
          <w:rFonts w:cstheme="minorHAnsi"/>
          <w:b/>
          <w:bCs/>
          <w:sz w:val="20"/>
          <w:szCs w:val="20"/>
          <w:u w:val="single"/>
        </w:rPr>
        <w:t xml:space="preserve">Long Term Financial Sustainability </w:t>
      </w:r>
    </w:p>
    <w:p w14:paraId="7EF7D753" w14:textId="77777777" w:rsidR="007253CE" w:rsidRPr="00185078" w:rsidRDefault="007253CE" w:rsidP="00185078">
      <w:pPr>
        <w:spacing w:line="240" w:lineRule="auto"/>
        <w:jc w:val="both"/>
        <w:rPr>
          <w:rFonts w:cstheme="minorHAnsi"/>
          <w:sz w:val="20"/>
          <w:szCs w:val="20"/>
        </w:rPr>
      </w:pPr>
      <w:r w:rsidRPr="00185078">
        <w:rPr>
          <w:rFonts w:cstheme="minorHAnsi"/>
          <w:sz w:val="20"/>
          <w:szCs w:val="20"/>
        </w:rPr>
        <w:t>It was recognised that the interim measures</w:t>
      </w:r>
      <w:r w:rsidR="00D941E0" w:rsidRPr="00185078">
        <w:rPr>
          <w:rFonts w:cstheme="minorHAnsi"/>
          <w:sz w:val="20"/>
          <w:szCs w:val="20"/>
        </w:rPr>
        <w:t xml:space="preserve"> </w:t>
      </w:r>
      <w:r w:rsidRPr="00185078">
        <w:rPr>
          <w:rFonts w:cstheme="minorHAnsi"/>
          <w:sz w:val="20"/>
          <w:szCs w:val="20"/>
        </w:rPr>
        <w:t xml:space="preserve">outlined in the above proposal are temporary in nature and that it is vital to ensure each of the 10 regions can operate in a financially secure environment going forward. </w:t>
      </w:r>
    </w:p>
    <w:p w14:paraId="23C30382" w14:textId="6D17B05F" w:rsidR="007253CE" w:rsidRPr="00185078" w:rsidRDefault="007253CE" w:rsidP="00185078">
      <w:pPr>
        <w:spacing w:line="240" w:lineRule="auto"/>
        <w:jc w:val="both"/>
        <w:rPr>
          <w:rFonts w:cstheme="minorHAnsi"/>
          <w:sz w:val="20"/>
          <w:szCs w:val="20"/>
        </w:rPr>
      </w:pPr>
      <w:r w:rsidRPr="00185078">
        <w:rPr>
          <w:rFonts w:cstheme="minorHAnsi"/>
          <w:sz w:val="20"/>
          <w:szCs w:val="20"/>
        </w:rPr>
        <w:t>The broad terms of reference of this subcommittee are:</w:t>
      </w:r>
    </w:p>
    <w:p w14:paraId="6EF28F9A" w14:textId="43C5E073" w:rsidR="007253CE" w:rsidRPr="00185078" w:rsidRDefault="007253CE" w:rsidP="00185078">
      <w:pPr>
        <w:pStyle w:val="ListParagraph"/>
        <w:numPr>
          <w:ilvl w:val="0"/>
          <w:numId w:val="3"/>
        </w:numPr>
        <w:spacing w:line="240" w:lineRule="auto"/>
        <w:jc w:val="both"/>
        <w:rPr>
          <w:rFonts w:cstheme="minorHAnsi"/>
          <w:sz w:val="20"/>
          <w:szCs w:val="20"/>
        </w:rPr>
      </w:pPr>
      <w:r w:rsidRPr="00185078">
        <w:rPr>
          <w:rFonts w:cstheme="minorHAnsi"/>
          <w:sz w:val="20"/>
          <w:szCs w:val="20"/>
        </w:rPr>
        <w:t>Take evidence from the Regions regarding their current sources of income and expenditure</w:t>
      </w:r>
    </w:p>
    <w:p w14:paraId="1940826F" w14:textId="172A7262" w:rsidR="000275E1" w:rsidRPr="00185078" w:rsidRDefault="000275E1" w:rsidP="00185078">
      <w:pPr>
        <w:pStyle w:val="ListParagraph"/>
        <w:numPr>
          <w:ilvl w:val="0"/>
          <w:numId w:val="3"/>
        </w:numPr>
        <w:spacing w:line="240" w:lineRule="auto"/>
        <w:jc w:val="both"/>
        <w:rPr>
          <w:rFonts w:cstheme="minorHAnsi"/>
          <w:sz w:val="20"/>
          <w:szCs w:val="20"/>
        </w:rPr>
      </w:pPr>
      <w:r w:rsidRPr="00185078">
        <w:rPr>
          <w:rFonts w:cstheme="minorHAnsi"/>
          <w:sz w:val="20"/>
          <w:szCs w:val="20"/>
        </w:rPr>
        <w:t>To meet with Triathlon England to take evidence regarding the current funding arrangements</w:t>
      </w:r>
    </w:p>
    <w:p w14:paraId="17CF3474" w14:textId="77777777" w:rsidR="007253CE" w:rsidRPr="00185078" w:rsidRDefault="007253CE" w:rsidP="00185078">
      <w:pPr>
        <w:pStyle w:val="ListParagraph"/>
        <w:numPr>
          <w:ilvl w:val="0"/>
          <w:numId w:val="3"/>
        </w:numPr>
        <w:spacing w:line="240" w:lineRule="auto"/>
        <w:jc w:val="both"/>
        <w:rPr>
          <w:rFonts w:cstheme="minorHAnsi"/>
          <w:sz w:val="20"/>
          <w:szCs w:val="20"/>
        </w:rPr>
      </w:pPr>
      <w:r w:rsidRPr="00185078">
        <w:rPr>
          <w:rFonts w:cstheme="minorHAnsi"/>
          <w:sz w:val="20"/>
          <w:szCs w:val="20"/>
        </w:rPr>
        <w:t>Explore means of increasing funding from outside sources (sponsorship, grants from outside bodies etc.)</w:t>
      </w:r>
    </w:p>
    <w:p w14:paraId="1B4BF2D7" w14:textId="5C572708" w:rsidR="007253CE" w:rsidRPr="00185078" w:rsidRDefault="007253CE" w:rsidP="00185078">
      <w:pPr>
        <w:pStyle w:val="ListParagraph"/>
        <w:numPr>
          <w:ilvl w:val="0"/>
          <w:numId w:val="3"/>
        </w:numPr>
        <w:spacing w:line="240" w:lineRule="auto"/>
        <w:jc w:val="both"/>
        <w:rPr>
          <w:rFonts w:cstheme="minorHAnsi"/>
          <w:sz w:val="20"/>
          <w:szCs w:val="20"/>
        </w:rPr>
      </w:pPr>
      <w:r w:rsidRPr="00185078">
        <w:rPr>
          <w:rFonts w:cstheme="minorHAnsi"/>
          <w:sz w:val="20"/>
          <w:szCs w:val="20"/>
        </w:rPr>
        <w:t xml:space="preserve">Explore the long-term funding </w:t>
      </w:r>
      <w:r w:rsidR="000275E1" w:rsidRPr="00185078">
        <w:rPr>
          <w:rFonts w:cstheme="minorHAnsi"/>
          <w:sz w:val="20"/>
          <w:szCs w:val="20"/>
        </w:rPr>
        <w:t xml:space="preserve">aspiration of </w:t>
      </w:r>
      <w:r w:rsidRPr="00185078">
        <w:rPr>
          <w:rFonts w:cstheme="minorHAnsi"/>
          <w:sz w:val="20"/>
          <w:szCs w:val="20"/>
        </w:rPr>
        <w:t>Triathlon England</w:t>
      </w:r>
      <w:r w:rsidR="000275E1" w:rsidRPr="00185078">
        <w:rPr>
          <w:rFonts w:cstheme="minorHAnsi"/>
          <w:sz w:val="20"/>
          <w:szCs w:val="20"/>
        </w:rPr>
        <w:t>,</w:t>
      </w:r>
      <w:r w:rsidRPr="00185078">
        <w:rPr>
          <w:rFonts w:cstheme="minorHAnsi"/>
          <w:sz w:val="20"/>
          <w:szCs w:val="20"/>
        </w:rPr>
        <w:t xml:space="preserve"> as it applies to the Regions</w:t>
      </w:r>
    </w:p>
    <w:p w14:paraId="109FD3B6" w14:textId="69350911" w:rsidR="007253CE" w:rsidRPr="00185078" w:rsidRDefault="007253CE" w:rsidP="00185078">
      <w:pPr>
        <w:pStyle w:val="ListParagraph"/>
        <w:numPr>
          <w:ilvl w:val="0"/>
          <w:numId w:val="3"/>
        </w:numPr>
        <w:spacing w:line="240" w:lineRule="auto"/>
        <w:jc w:val="both"/>
        <w:rPr>
          <w:rFonts w:cstheme="minorHAnsi"/>
          <w:sz w:val="20"/>
          <w:szCs w:val="20"/>
        </w:rPr>
      </w:pPr>
      <w:r w:rsidRPr="00185078">
        <w:rPr>
          <w:rFonts w:cstheme="minorHAnsi"/>
          <w:sz w:val="20"/>
          <w:szCs w:val="20"/>
        </w:rPr>
        <w:t>To explore what help and assistance is required from the Regions in order to ensure robust financial planning is in place, as it relates to promoting the aims and objectives of Triathlon England on a regional basis.</w:t>
      </w:r>
    </w:p>
    <w:p w14:paraId="32A9D08E" w14:textId="64AF642B" w:rsidR="0029140E" w:rsidRPr="00185078" w:rsidRDefault="0029140E" w:rsidP="00185078">
      <w:pPr>
        <w:spacing w:line="240" w:lineRule="auto"/>
        <w:jc w:val="both"/>
        <w:rPr>
          <w:rFonts w:cstheme="minorHAnsi"/>
          <w:b/>
          <w:sz w:val="20"/>
          <w:szCs w:val="20"/>
          <w:u w:val="single"/>
        </w:rPr>
      </w:pPr>
      <w:r w:rsidRPr="00185078">
        <w:rPr>
          <w:rFonts w:cstheme="minorHAnsi"/>
          <w:b/>
          <w:sz w:val="20"/>
          <w:szCs w:val="20"/>
          <w:u w:val="single"/>
        </w:rPr>
        <w:t>Return to Activity/Sport</w:t>
      </w:r>
    </w:p>
    <w:p w14:paraId="4C16A861" w14:textId="11431126" w:rsidR="0029140E" w:rsidRPr="00185078" w:rsidRDefault="0029140E" w:rsidP="00185078">
      <w:pPr>
        <w:pStyle w:val="ListParagraph"/>
        <w:numPr>
          <w:ilvl w:val="0"/>
          <w:numId w:val="7"/>
        </w:numPr>
        <w:spacing w:line="240" w:lineRule="auto"/>
        <w:jc w:val="both"/>
        <w:rPr>
          <w:rFonts w:cstheme="minorHAnsi"/>
          <w:sz w:val="20"/>
          <w:szCs w:val="20"/>
        </w:rPr>
      </w:pPr>
      <w:r w:rsidRPr="00185078">
        <w:rPr>
          <w:rFonts w:cstheme="minorHAnsi"/>
          <w:sz w:val="20"/>
          <w:szCs w:val="20"/>
        </w:rPr>
        <w:t>Been involved with discussions with TE Board.</w:t>
      </w:r>
    </w:p>
    <w:p w14:paraId="54F58757" w14:textId="77777777" w:rsidR="001A7C95" w:rsidRPr="00185078" w:rsidRDefault="001A7C95" w:rsidP="00185078">
      <w:pPr>
        <w:pStyle w:val="ListParagraph"/>
        <w:numPr>
          <w:ilvl w:val="0"/>
          <w:numId w:val="7"/>
        </w:numPr>
        <w:spacing w:line="240" w:lineRule="auto"/>
        <w:jc w:val="both"/>
        <w:rPr>
          <w:rFonts w:cstheme="minorHAnsi"/>
          <w:sz w:val="20"/>
          <w:szCs w:val="20"/>
        </w:rPr>
      </w:pPr>
    </w:p>
    <w:p w14:paraId="6951BB14" w14:textId="59E282F9" w:rsidR="0029140E" w:rsidRPr="00185078" w:rsidRDefault="0029140E" w:rsidP="00185078">
      <w:pPr>
        <w:spacing w:line="240" w:lineRule="auto"/>
        <w:jc w:val="both"/>
        <w:rPr>
          <w:rFonts w:cstheme="minorHAnsi"/>
          <w:b/>
          <w:sz w:val="20"/>
          <w:szCs w:val="20"/>
          <w:u w:val="single"/>
        </w:rPr>
      </w:pPr>
      <w:r w:rsidRPr="00185078">
        <w:rPr>
          <w:rFonts w:cstheme="minorHAnsi"/>
          <w:b/>
          <w:sz w:val="20"/>
          <w:szCs w:val="20"/>
          <w:u w:val="single"/>
        </w:rPr>
        <w:t>TE Awards/AGM/Conference</w:t>
      </w:r>
    </w:p>
    <w:p w14:paraId="61C76305" w14:textId="205F5A84" w:rsidR="0029140E" w:rsidRPr="00185078" w:rsidRDefault="0029140E" w:rsidP="00185078">
      <w:pPr>
        <w:pStyle w:val="ListParagraph"/>
        <w:numPr>
          <w:ilvl w:val="0"/>
          <w:numId w:val="6"/>
        </w:numPr>
        <w:spacing w:line="240" w:lineRule="auto"/>
        <w:jc w:val="both"/>
        <w:rPr>
          <w:rFonts w:cstheme="minorHAnsi"/>
          <w:sz w:val="20"/>
          <w:szCs w:val="20"/>
        </w:rPr>
      </w:pPr>
      <w:r w:rsidRPr="00185078">
        <w:rPr>
          <w:rFonts w:cstheme="minorHAnsi"/>
          <w:sz w:val="20"/>
          <w:szCs w:val="20"/>
        </w:rPr>
        <w:t>Working with HQ to continue with the TE Awards but amended the categories to reflect this year.</w:t>
      </w:r>
    </w:p>
    <w:p w14:paraId="05204543" w14:textId="3D1575C7" w:rsidR="0029140E" w:rsidRPr="00185078" w:rsidRDefault="0029140E" w:rsidP="00185078">
      <w:pPr>
        <w:pStyle w:val="ListParagraph"/>
        <w:numPr>
          <w:ilvl w:val="0"/>
          <w:numId w:val="6"/>
        </w:numPr>
        <w:spacing w:line="240" w:lineRule="auto"/>
        <w:jc w:val="both"/>
        <w:rPr>
          <w:rFonts w:cstheme="minorHAnsi"/>
          <w:sz w:val="20"/>
          <w:szCs w:val="20"/>
        </w:rPr>
      </w:pPr>
      <w:r w:rsidRPr="00185078">
        <w:rPr>
          <w:rFonts w:cstheme="minorHAnsi"/>
          <w:sz w:val="20"/>
          <w:szCs w:val="20"/>
        </w:rPr>
        <w:t>Assisted in the development of the Virtual TE AGM/Conference/Awards</w:t>
      </w:r>
    </w:p>
    <w:p w14:paraId="5EA90C61" w14:textId="6E0F2556" w:rsidR="00AC2909" w:rsidRPr="00185078" w:rsidRDefault="0029140E" w:rsidP="00185078">
      <w:pPr>
        <w:pStyle w:val="ListParagraph"/>
        <w:numPr>
          <w:ilvl w:val="0"/>
          <w:numId w:val="6"/>
        </w:numPr>
        <w:spacing w:line="240" w:lineRule="auto"/>
        <w:jc w:val="both"/>
        <w:rPr>
          <w:rFonts w:cstheme="minorHAnsi"/>
          <w:sz w:val="20"/>
          <w:szCs w:val="20"/>
        </w:rPr>
      </w:pPr>
      <w:r w:rsidRPr="00185078">
        <w:rPr>
          <w:rFonts w:cstheme="minorHAnsi"/>
          <w:sz w:val="20"/>
          <w:szCs w:val="20"/>
        </w:rPr>
        <w:t>Regular contact with HQ to devise Workshops and how this will all unfold and happen/</w:t>
      </w:r>
      <w:bookmarkStart w:id="0" w:name="_MailAutoSig"/>
      <w:r w:rsidR="00AC2909" w:rsidRPr="00185078">
        <w:rPr>
          <w:rFonts w:eastAsiaTheme="minorEastAsia" w:cstheme="minorHAnsi"/>
          <w:noProof/>
          <w:color w:val="666666"/>
          <w:sz w:val="20"/>
          <w:szCs w:val="20"/>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6"/>
      </w:tblGrid>
      <w:tr w:rsidR="00AC2909" w:rsidRPr="00185078" w14:paraId="1D6FE438" w14:textId="77777777" w:rsidTr="0029140E">
        <w:trPr>
          <w:trHeight w:val="143"/>
        </w:trPr>
        <w:tc>
          <w:tcPr>
            <w:tcW w:w="0" w:type="auto"/>
            <w:shd w:val="clear" w:color="auto" w:fill="FFFFFF"/>
            <w:vAlign w:val="center"/>
            <w:hideMark/>
          </w:tcPr>
          <w:p w14:paraId="164CDABB" w14:textId="7B3A99B7" w:rsidR="00AC2909" w:rsidRPr="00185078" w:rsidRDefault="00AC2909" w:rsidP="00185078">
            <w:pPr>
              <w:spacing w:line="240" w:lineRule="auto"/>
              <w:jc w:val="both"/>
              <w:rPr>
                <w:rFonts w:eastAsiaTheme="minorEastAsia" w:cstheme="minorHAnsi"/>
                <w:noProof/>
                <w:color w:val="575756"/>
                <w:sz w:val="20"/>
                <w:szCs w:val="20"/>
                <w:u w:val="single"/>
                <w:lang w:eastAsia="en-GB"/>
              </w:rPr>
            </w:pPr>
          </w:p>
        </w:tc>
      </w:tr>
    </w:tbl>
    <w:bookmarkEnd w:id="0"/>
    <w:p w14:paraId="50F17A44" w14:textId="311621CF" w:rsidR="000E3372" w:rsidRPr="00185078" w:rsidRDefault="000E3372" w:rsidP="00185078">
      <w:pPr>
        <w:spacing w:line="240" w:lineRule="auto"/>
        <w:rPr>
          <w:rFonts w:cstheme="minorHAnsi"/>
          <w:b/>
          <w:bCs/>
          <w:color w:val="FF0000"/>
          <w:sz w:val="20"/>
          <w:szCs w:val="20"/>
          <w:u w:val="single"/>
        </w:rPr>
      </w:pPr>
      <w:r w:rsidRPr="00185078">
        <w:rPr>
          <w:rFonts w:cstheme="minorHAnsi"/>
          <w:b/>
          <w:bCs/>
          <w:color w:val="FF0000"/>
          <w:sz w:val="20"/>
          <w:szCs w:val="20"/>
          <w:u w:val="single"/>
        </w:rPr>
        <w:t>West Midlands Junior Development Group – AGM Report October 2020</w:t>
      </w:r>
    </w:p>
    <w:p w14:paraId="5AEC68FB" w14:textId="77777777" w:rsidR="000E3372" w:rsidRPr="00185078" w:rsidRDefault="000E3372" w:rsidP="00185078">
      <w:pPr>
        <w:spacing w:line="240" w:lineRule="auto"/>
        <w:rPr>
          <w:rFonts w:cstheme="minorHAnsi"/>
          <w:sz w:val="20"/>
          <w:szCs w:val="20"/>
        </w:rPr>
      </w:pPr>
      <w:r w:rsidRPr="00185078">
        <w:rPr>
          <w:rFonts w:cstheme="minorHAnsi"/>
          <w:sz w:val="20"/>
          <w:szCs w:val="20"/>
        </w:rPr>
        <w:t>Ran sessions in November, January, February. Focus was based on swimming and S&amp;C. To continue improving swimming technique and endurance and mobility though S&amp;C. some good improvements were being made.</w:t>
      </w:r>
    </w:p>
    <w:p w14:paraId="3A843CB3" w14:textId="77777777" w:rsidR="000E3372" w:rsidRPr="00185078" w:rsidRDefault="000E3372" w:rsidP="00185078">
      <w:pPr>
        <w:spacing w:line="240" w:lineRule="auto"/>
        <w:rPr>
          <w:rFonts w:cstheme="minorHAnsi"/>
          <w:sz w:val="20"/>
          <w:szCs w:val="20"/>
        </w:rPr>
      </w:pPr>
      <w:r w:rsidRPr="00185078">
        <w:rPr>
          <w:rFonts w:cstheme="minorHAnsi"/>
          <w:sz w:val="20"/>
          <w:szCs w:val="20"/>
        </w:rPr>
        <w:t>But this came to a sudden end with lockdown. Over the lockdown period, I did a number of Zoom video for the group to do, and feedback was good. Stopped these when training with clubs restarted, so juniors could do more face to face training with their coaches, it was also good that the juniors where able to get a couple of races in the last few weeks.</w:t>
      </w:r>
    </w:p>
    <w:p w14:paraId="7E197EDB" w14:textId="77777777" w:rsidR="000E3372" w:rsidRPr="00185078" w:rsidRDefault="000E3372" w:rsidP="00185078">
      <w:pPr>
        <w:spacing w:line="240" w:lineRule="auto"/>
        <w:rPr>
          <w:rFonts w:cstheme="minorHAnsi"/>
          <w:sz w:val="20"/>
          <w:szCs w:val="20"/>
        </w:rPr>
      </w:pPr>
      <w:r w:rsidRPr="00185078">
        <w:rPr>
          <w:rFonts w:cstheme="minorHAnsi"/>
          <w:sz w:val="20"/>
          <w:szCs w:val="20"/>
        </w:rPr>
        <w:t xml:space="preserve">Will plan to restart Zoom video in the coming weeks and when suitable (once </w:t>
      </w:r>
      <w:proofErr w:type="spellStart"/>
      <w:r w:rsidRPr="00185078">
        <w:rPr>
          <w:rFonts w:cstheme="minorHAnsi"/>
          <w:sz w:val="20"/>
          <w:szCs w:val="20"/>
        </w:rPr>
        <w:t>covid</w:t>
      </w:r>
      <w:proofErr w:type="spellEnd"/>
      <w:r w:rsidRPr="00185078">
        <w:rPr>
          <w:rFonts w:cstheme="minorHAnsi"/>
          <w:sz w:val="20"/>
          <w:szCs w:val="20"/>
        </w:rPr>
        <w:t xml:space="preserve"> restrictions allow) restart development days.</w:t>
      </w:r>
    </w:p>
    <w:p w14:paraId="1FB37095" w14:textId="77777777" w:rsidR="000E3372" w:rsidRPr="00185078" w:rsidRDefault="000E3372" w:rsidP="00185078">
      <w:pPr>
        <w:spacing w:line="240" w:lineRule="auto"/>
        <w:rPr>
          <w:rFonts w:cstheme="minorHAnsi"/>
          <w:b/>
          <w:color w:val="FF0000"/>
          <w:sz w:val="20"/>
          <w:szCs w:val="20"/>
          <w:u w:val="single"/>
        </w:rPr>
      </w:pPr>
      <w:r w:rsidRPr="00185078">
        <w:rPr>
          <w:rFonts w:cstheme="minorHAnsi"/>
          <w:b/>
          <w:color w:val="FF0000"/>
          <w:sz w:val="20"/>
          <w:szCs w:val="20"/>
          <w:u w:val="single"/>
        </w:rPr>
        <w:t>West Midlands Regional Technical Officials and Moto Officials   Report 2020</w:t>
      </w:r>
    </w:p>
    <w:p w14:paraId="41F2D7E6" w14:textId="77777777" w:rsidR="000E3372" w:rsidRPr="00185078" w:rsidRDefault="000E3372" w:rsidP="00185078">
      <w:pPr>
        <w:spacing w:line="240" w:lineRule="auto"/>
        <w:rPr>
          <w:rFonts w:cstheme="minorHAnsi"/>
          <w:b/>
          <w:sz w:val="20"/>
          <w:szCs w:val="20"/>
        </w:rPr>
      </w:pPr>
      <w:r w:rsidRPr="00185078">
        <w:rPr>
          <w:rFonts w:cstheme="minorHAnsi"/>
          <w:sz w:val="20"/>
          <w:szCs w:val="20"/>
        </w:rPr>
        <w:t>Between 1.11.19 and 4.10.20 in our region there have been 18 events. This includes 3 Go Tri’s. There are also 3 more permitted events planned before the end of the year. There has been a 100% attendance by qualified Technical Officials at the permitted events and I thank everyone for this incredible result for our Region.</w:t>
      </w:r>
    </w:p>
    <w:p w14:paraId="1C516F3E" w14:textId="77777777" w:rsidR="000E3372" w:rsidRPr="00185078" w:rsidRDefault="000E3372" w:rsidP="00185078">
      <w:pPr>
        <w:spacing w:line="240" w:lineRule="auto"/>
        <w:rPr>
          <w:rFonts w:cstheme="minorHAnsi"/>
          <w:sz w:val="20"/>
          <w:szCs w:val="20"/>
        </w:rPr>
      </w:pPr>
      <w:r w:rsidRPr="00185078">
        <w:rPr>
          <w:rFonts w:cstheme="minorHAnsi"/>
          <w:sz w:val="20"/>
          <w:szCs w:val="20"/>
        </w:rPr>
        <w:t>Due to the pandemic 45 events (including Go Tri’s) in our Region were cancelled. The West Midlands Region reflects the 70% cancellation of our neighbouring regions.</w:t>
      </w:r>
    </w:p>
    <w:p w14:paraId="5785BF23" w14:textId="77777777" w:rsidR="000E3372" w:rsidRPr="00185078" w:rsidRDefault="000E3372" w:rsidP="00185078">
      <w:pPr>
        <w:spacing w:line="240" w:lineRule="auto"/>
        <w:rPr>
          <w:rFonts w:cstheme="minorHAnsi"/>
          <w:sz w:val="20"/>
          <w:szCs w:val="20"/>
        </w:rPr>
      </w:pPr>
      <w:r w:rsidRPr="00185078">
        <w:rPr>
          <w:rFonts w:cstheme="minorHAnsi"/>
          <w:sz w:val="20"/>
          <w:szCs w:val="20"/>
        </w:rPr>
        <w:t xml:space="preserve">In January a Local Technical Officials course was held at Stratford and 9 persons from our Region attended. Due to the </w:t>
      </w:r>
      <w:proofErr w:type="spellStart"/>
      <w:r w:rsidRPr="00185078">
        <w:rPr>
          <w:rFonts w:cstheme="minorHAnsi"/>
          <w:sz w:val="20"/>
          <w:szCs w:val="20"/>
        </w:rPr>
        <w:t>Covid</w:t>
      </w:r>
      <w:proofErr w:type="spellEnd"/>
      <w:r w:rsidRPr="00185078">
        <w:rPr>
          <w:rFonts w:cstheme="minorHAnsi"/>
          <w:sz w:val="20"/>
          <w:szCs w:val="20"/>
        </w:rPr>
        <w:t xml:space="preserve"> Pandemic they have been unable to complete all their shadow training this year. This is planned to be completed in 2021. A lot of qualified officials have also been unable to attend events this year due to the Pandemic and Head Office are currently looking at how to support their Continued Professional Development. This will be cascaded to all as soon as it has been finalised.</w:t>
      </w:r>
    </w:p>
    <w:p w14:paraId="6597F105" w14:textId="2CB2842F" w:rsidR="000E3372" w:rsidRPr="00185078" w:rsidRDefault="000E3372" w:rsidP="00185078">
      <w:pPr>
        <w:spacing w:line="240" w:lineRule="auto"/>
        <w:rPr>
          <w:rFonts w:cstheme="minorHAnsi"/>
          <w:sz w:val="20"/>
          <w:szCs w:val="20"/>
        </w:rPr>
      </w:pPr>
      <w:r w:rsidRPr="00185078">
        <w:rPr>
          <w:rFonts w:cstheme="minorHAnsi"/>
          <w:sz w:val="20"/>
          <w:szCs w:val="20"/>
        </w:rPr>
        <w:t xml:space="preserve"> </w:t>
      </w:r>
      <w:proofErr w:type="spellStart"/>
      <w:r w:rsidRPr="00185078">
        <w:rPr>
          <w:rFonts w:cstheme="minorHAnsi"/>
          <w:b/>
          <w:bCs/>
          <w:color w:val="FF0000"/>
          <w:sz w:val="20"/>
          <w:szCs w:val="20"/>
          <w:u w:val="single"/>
        </w:rPr>
        <w:t>Motos</w:t>
      </w:r>
      <w:proofErr w:type="spellEnd"/>
    </w:p>
    <w:p w14:paraId="011A43FD" w14:textId="04464582" w:rsidR="001A7C95" w:rsidRPr="00185078" w:rsidRDefault="000E3372" w:rsidP="00185078">
      <w:pPr>
        <w:spacing w:line="240" w:lineRule="auto"/>
        <w:rPr>
          <w:rFonts w:cstheme="minorHAnsi"/>
          <w:sz w:val="20"/>
          <w:szCs w:val="20"/>
        </w:rPr>
      </w:pPr>
      <w:r w:rsidRPr="00185078">
        <w:rPr>
          <w:rFonts w:eastAsia="Times New Roman" w:cstheme="minorHAnsi"/>
          <w:color w:val="000000"/>
          <w:sz w:val="20"/>
          <w:szCs w:val="20"/>
          <w:lang w:eastAsia="en-GB"/>
        </w:rPr>
        <w:t xml:space="preserve">5 events that used </w:t>
      </w:r>
      <w:proofErr w:type="spellStart"/>
      <w:r w:rsidRPr="00185078">
        <w:rPr>
          <w:rFonts w:eastAsia="Times New Roman" w:cstheme="minorHAnsi"/>
          <w:color w:val="000000"/>
          <w:sz w:val="20"/>
          <w:szCs w:val="20"/>
          <w:lang w:eastAsia="en-GB"/>
        </w:rPr>
        <w:t>Motos</w:t>
      </w:r>
      <w:proofErr w:type="spellEnd"/>
      <w:r w:rsidRPr="00185078">
        <w:rPr>
          <w:rFonts w:eastAsia="Times New Roman" w:cstheme="minorHAnsi"/>
          <w:color w:val="000000"/>
          <w:sz w:val="20"/>
          <w:szCs w:val="20"/>
          <w:lang w:eastAsia="en-GB"/>
        </w:rPr>
        <w:t xml:space="preserve"> this year, difficult to get some involved due to the risk of </w:t>
      </w:r>
      <w:proofErr w:type="spellStart"/>
      <w:r w:rsidRPr="00185078">
        <w:rPr>
          <w:rFonts w:eastAsia="Times New Roman" w:cstheme="minorHAnsi"/>
          <w:color w:val="000000"/>
          <w:sz w:val="20"/>
          <w:szCs w:val="20"/>
          <w:lang w:eastAsia="en-GB"/>
        </w:rPr>
        <w:t>Covid</w:t>
      </w:r>
      <w:proofErr w:type="spellEnd"/>
      <w:r w:rsidRPr="00185078">
        <w:rPr>
          <w:rFonts w:eastAsia="Times New Roman" w:cstheme="minorHAnsi"/>
          <w:color w:val="000000"/>
          <w:sz w:val="20"/>
          <w:szCs w:val="20"/>
          <w:lang w:eastAsia="en-GB"/>
        </w:rPr>
        <w:t xml:space="preserve">, still </w:t>
      </w:r>
      <w:proofErr w:type="gramStart"/>
      <w:r w:rsidRPr="00185078">
        <w:rPr>
          <w:rFonts w:eastAsia="Times New Roman" w:cstheme="minorHAnsi"/>
          <w:color w:val="000000"/>
          <w:sz w:val="20"/>
          <w:szCs w:val="20"/>
          <w:lang w:eastAsia="en-GB"/>
        </w:rPr>
        <w:t>have  12</w:t>
      </w:r>
      <w:proofErr w:type="gramEnd"/>
      <w:r w:rsidRPr="00185078">
        <w:rPr>
          <w:rFonts w:eastAsia="Times New Roman" w:cstheme="minorHAnsi"/>
          <w:color w:val="000000"/>
          <w:sz w:val="20"/>
          <w:szCs w:val="20"/>
          <w:lang w:eastAsia="en-GB"/>
        </w:rPr>
        <w:t xml:space="preserve"> qualified </w:t>
      </w:r>
      <w:proofErr w:type="spellStart"/>
      <w:r w:rsidRPr="00185078">
        <w:rPr>
          <w:rFonts w:eastAsia="Times New Roman" w:cstheme="minorHAnsi"/>
          <w:color w:val="000000"/>
          <w:sz w:val="20"/>
          <w:szCs w:val="20"/>
          <w:lang w:eastAsia="en-GB"/>
        </w:rPr>
        <w:t>Motos</w:t>
      </w:r>
      <w:proofErr w:type="spellEnd"/>
      <w:r w:rsidRPr="00185078">
        <w:rPr>
          <w:rFonts w:eastAsia="Times New Roman" w:cstheme="minorHAnsi"/>
          <w:color w:val="000000"/>
          <w:sz w:val="20"/>
          <w:szCs w:val="20"/>
          <w:lang w:eastAsia="en-GB"/>
        </w:rPr>
        <w:t xml:space="preserve"> and 1 that needs to do his shado</w:t>
      </w:r>
      <w:r w:rsidR="00185078">
        <w:rPr>
          <w:rFonts w:eastAsia="Times New Roman" w:cstheme="minorHAnsi"/>
          <w:color w:val="000000"/>
          <w:sz w:val="20"/>
          <w:szCs w:val="20"/>
          <w:lang w:eastAsia="en-GB"/>
        </w:rPr>
        <w:t>ws.</w:t>
      </w:r>
    </w:p>
    <w:p w14:paraId="3F5AE912" w14:textId="68F7A50E" w:rsidR="001A7C95" w:rsidRDefault="001A7C95" w:rsidP="00185078">
      <w:pPr>
        <w:spacing w:line="240" w:lineRule="auto"/>
        <w:rPr>
          <w:rFonts w:cstheme="minorHAnsi"/>
          <w:b/>
          <w:bCs/>
          <w:sz w:val="20"/>
          <w:szCs w:val="20"/>
          <w:u w:val="single"/>
        </w:rPr>
      </w:pPr>
    </w:p>
    <w:p w14:paraId="3EF33701" w14:textId="77777777" w:rsidR="00513644" w:rsidRDefault="00513644" w:rsidP="00513644">
      <w:pPr>
        <w:pStyle w:val="BodyText"/>
        <w:jc w:val="left"/>
        <w:rPr>
          <w:rFonts w:asciiTheme="minorHAnsi" w:hAnsiTheme="minorHAnsi" w:cstheme="minorHAnsi"/>
          <w:bCs/>
          <w:sz w:val="20"/>
          <w:szCs w:val="20"/>
        </w:rPr>
      </w:pPr>
    </w:p>
    <w:p w14:paraId="60E63C81" w14:textId="77777777" w:rsidR="00513644" w:rsidRDefault="00513644" w:rsidP="00513644">
      <w:pPr>
        <w:pStyle w:val="BodyText"/>
        <w:jc w:val="left"/>
        <w:rPr>
          <w:rFonts w:asciiTheme="minorHAnsi" w:hAnsiTheme="minorHAnsi" w:cstheme="minorHAnsi"/>
          <w:bCs/>
          <w:sz w:val="20"/>
          <w:szCs w:val="20"/>
        </w:rPr>
      </w:pPr>
    </w:p>
    <w:p w14:paraId="1016B90E" w14:textId="77777777" w:rsidR="00513644" w:rsidRDefault="00513644" w:rsidP="00513644">
      <w:pPr>
        <w:pStyle w:val="BodyText"/>
        <w:jc w:val="left"/>
        <w:rPr>
          <w:rFonts w:asciiTheme="minorHAnsi" w:hAnsiTheme="minorHAnsi" w:cstheme="minorHAnsi"/>
          <w:bCs/>
          <w:sz w:val="20"/>
          <w:szCs w:val="20"/>
        </w:rPr>
      </w:pPr>
    </w:p>
    <w:p w14:paraId="05D69E37" w14:textId="7BABFD06" w:rsidR="00513644" w:rsidRPr="00513644" w:rsidRDefault="00513644" w:rsidP="00513644">
      <w:pPr>
        <w:pStyle w:val="BodyText"/>
        <w:jc w:val="left"/>
        <w:rPr>
          <w:rFonts w:asciiTheme="minorHAnsi" w:hAnsiTheme="minorHAnsi" w:cstheme="minorHAnsi"/>
          <w:bCs/>
          <w:color w:val="FF0000"/>
          <w:sz w:val="20"/>
          <w:szCs w:val="20"/>
          <w:u w:val="single"/>
        </w:rPr>
      </w:pPr>
      <w:r w:rsidRPr="00513644">
        <w:rPr>
          <w:rFonts w:asciiTheme="minorHAnsi" w:hAnsiTheme="minorHAnsi" w:cstheme="minorHAnsi"/>
          <w:bCs/>
          <w:color w:val="FF0000"/>
          <w:sz w:val="20"/>
          <w:szCs w:val="20"/>
          <w:u w:val="single"/>
        </w:rPr>
        <w:lastRenderedPageBreak/>
        <w:t>2019 – 2020 Academy Report</w:t>
      </w:r>
    </w:p>
    <w:p w14:paraId="158063BF" w14:textId="77777777" w:rsidR="00513644" w:rsidRPr="00513644" w:rsidRDefault="00513644" w:rsidP="00513644">
      <w:pPr>
        <w:pStyle w:val="BodyText"/>
        <w:jc w:val="left"/>
        <w:rPr>
          <w:rFonts w:asciiTheme="minorHAnsi" w:hAnsiTheme="minorHAnsi" w:cstheme="minorHAnsi"/>
          <w:b w:val="0"/>
          <w:sz w:val="20"/>
          <w:szCs w:val="20"/>
        </w:rPr>
      </w:pPr>
    </w:p>
    <w:p w14:paraId="797F5FF7" w14:textId="77777777" w:rsidR="00513644" w:rsidRPr="00513644" w:rsidRDefault="00513644" w:rsidP="00513644">
      <w:pPr>
        <w:pStyle w:val="BodyText"/>
        <w:jc w:val="both"/>
        <w:rPr>
          <w:rFonts w:asciiTheme="minorHAnsi" w:hAnsiTheme="minorHAnsi" w:cstheme="minorHAnsi"/>
          <w:b w:val="0"/>
          <w:sz w:val="20"/>
          <w:szCs w:val="20"/>
        </w:rPr>
      </w:pPr>
      <w:r w:rsidRPr="00513644">
        <w:rPr>
          <w:rFonts w:asciiTheme="minorHAnsi" w:hAnsiTheme="minorHAnsi" w:cstheme="minorHAnsi"/>
          <w:b w:val="0"/>
          <w:sz w:val="20"/>
          <w:szCs w:val="20"/>
        </w:rPr>
        <w:t>The trials for the Academy squad were held in September and October of 2019.</w:t>
      </w:r>
    </w:p>
    <w:p w14:paraId="26916ECF" w14:textId="77777777" w:rsidR="00513644" w:rsidRPr="00513644" w:rsidRDefault="00513644" w:rsidP="00513644">
      <w:pPr>
        <w:pStyle w:val="BodyText"/>
        <w:jc w:val="both"/>
        <w:rPr>
          <w:rFonts w:asciiTheme="minorHAnsi" w:hAnsiTheme="minorHAnsi" w:cstheme="minorHAnsi"/>
          <w:b w:val="0"/>
          <w:sz w:val="20"/>
          <w:szCs w:val="20"/>
        </w:rPr>
      </w:pPr>
      <w:r w:rsidRPr="00513644">
        <w:rPr>
          <w:rFonts w:asciiTheme="minorHAnsi" w:hAnsiTheme="minorHAnsi" w:cstheme="minorHAnsi"/>
          <w:b w:val="0"/>
          <w:sz w:val="20"/>
          <w:szCs w:val="20"/>
        </w:rPr>
        <w:t>Overall, we had 29 application from athletes looking to join the squad and from that 26 were invited to attend the trials, which as normal were a 200m / 400m swim and a 1500m and 3000m run.</w:t>
      </w:r>
    </w:p>
    <w:p w14:paraId="3454BA37" w14:textId="77777777" w:rsidR="00513644" w:rsidRPr="00513644" w:rsidRDefault="00513644" w:rsidP="00513644">
      <w:pPr>
        <w:pStyle w:val="BodyText"/>
        <w:jc w:val="both"/>
        <w:rPr>
          <w:rFonts w:asciiTheme="minorHAnsi" w:hAnsiTheme="minorHAnsi" w:cstheme="minorHAnsi"/>
          <w:b w:val="0"/>
          <w:sz w:val="20"/>
          <w:szCs w:val="20"/>
        </w:rPr>
      </w:pPr>
    </w:p>
    <w:p w14:paraId="3178A09B" w14:textId="77777777" w:rsidR="00513644" w:rsidRPr="00513644" w:rsidRDefault="00513644" w:rsidP="00513644">
      <w:pPr>
        <w:pStyle w:val="BodyText"/>
        <w:jc w:val="both"/>
        <w:rPr>
          <w:rFonts w:asciiTheme="minorHAnsi" w:hAnsiTheme="minorHAnsi" w:cstheme="minorHAnsi"/>
          <w:b w:val="0"/>
          <w:sz w:val="20"/>
          <w:szCs w:val="20"/>
        </w:rPr>
      </w:pPr>
      <w:r w:rsidRPr="00513644">
        <w:rPr>
          <w:rFonts w:asciiTheme="minorHAnsi" w:hAnsiTheme="minorHAnsi" w:cstheme="minorHAnsi"/>
          <w:b w:val="0"/>
          <w:sz w:val="20"/>
          <w:szCs w:val="20"/>
        </w:rPr>
        <w:t>Overall the standard was pretty good with some great performances throughout the day. As is the case each year we either use the times they have achieved on the day or their recorded PB’s if they were close to that time or the time is verified by the Power of 10 or ASA swim times.</w:t>
      </w:r>
    </w:p>
    <w:p w14:paraId="7BB61EDD" w14:textId="77777777" w:rsidR="00513644" w:rsidRPr="00513644" w:rsidRDefault="00513644" w:rsidP="00513644">
      <w:pPr>
        <w:pStyle w:val="BodyText"/>
        <w:jc w:val="both"/>
        <w:rPr>
          <w:rFonts w:asciiTheme="minorHAnsi" w:hAnsiTheme="minorHAnsi" w:cstheme="minorHAnsi"/>
          <w:b w:val="0"/>
          <w:sz w:val="20"/>
          <w:szCs w:val="20"/>
        </w:rPr>
      </w:pPr>
    </w:p>
    <w:p w14:paraId="14CB0C35" w14:textId="77777777" w:rsidR="00513644" w:rsidRPr="00513644" w:rsidRDefault="00513644" w:rsidP="00513644">
      <w:pPr>
        <w:pStyle w:val="BodyText"/>
        <w:jc w:val="both"/>
        <w:rPr>
          <w:rFonts w:asciiTheme="minorHAnsi" w:hAnsiTheme="minorHAnsi" w:cstheme="minorHAnsi"/>
          <w:b w:val="0"/>
          <w:sz w:val="20"/>
          <w:szCs w:val="20"/>
        </w:rPr>
      </w:pPr>
      <w:r w:rsidRPr="00513644">
        <w:rPr>
          <w:rFonts w:asciiTheme="minorHAnsi" w:hAnsiTheme="minorHAnsi" w:cstheme="minorHAnsi"/>
          <w:b w:val="0"/>
          <w:sz w:val="20"/>
          <w:szCs w:val="20"/>
        </w:rPr>
        <w:t>This year we decided to select athletes that were Gold standard or above on the BTF conversion chart which is 340 points. The aim was to have a smaller group of athletes with a bit more focus on individual development.</w:t>
      </w:r>
    </w:p>
    <w:p w14:paraId="4CA013E9" w14:textId="77777777" w:rsidR="00513644" w:rsidRPr="00513644" w:rsidRDefault="00513644" w:rsidP="00513644">
      <w:pPr>
        <w:pStyle w:val="BodyText"/>
        <w:jc w:val="both"/>
        <w:rPr>
          <w:rFonts w:asciiTheme="minorHAnsi" w:hAnsiTheme="minorHAnsi" w:cstheme="minorHAnsi"/>
          <w:b w:val="0"/>
          <w:sz w:val="20"/>
          <w:szCs w:val="20"/>
        </w:rPr>
      </w:pPr>
    </w:p>
    <w:p w14:paraId="4A609F91" w14:textId="15DAE5FC" w:rsidR="00513644" w:rsidRPr="00513644" w:rsidRDefault="00513644" w:rsidP="00513644">
      <w:pPr>
        <w:pStyle w:val="BodyText"/>
        <w:jc w:val="both"/>
        <w:rPr>
          <w:rFonts w:asciiTheme="minorHAnsi" w:hAnsiTheme="minorHAnsi" w:cstheme="minorHAnsi"/>
          <w:b w:val="0"/>
          <w:sz w:val="20"/>
          <w:szCs w:val="20"/>
        </w:rPr>
      </w:pPr>
      <w:proofErr w:type="gramStart"/>
      <w:r w:rsidRPr="00513644">
        <w:rPr>
          <w:rFonts w:asciiTheme="minorHAnsi" w:hAnsiTheme="minorHAnsi" w:cstheme="minorHAnsi"/>
          <w:b w:val="0"/>
          <w:sz w:val="20"/>
          <w:szCs w:val="20"/>
        </w:rPr>
        <w:t>Finally</w:t>
      </w:r>
      <w:proofErr w:type="gramEnd"/>
      <w:r w:rsidRPr="00513644">
        <w:rPr>
          <w:rFonts w:asciiTheme="minorHAnsi" w:hAnsiTheme="minorHAnsi" w:cstheme="minorHAnsi"/>
          <w:b w:val="0"/>
          <w:sz w:val="20"/>
          <w:szCs w:val="20"/>
        </w:rPr>
        <w:t xml:space="preserve"> 10 athletes were selected.</w:t>
      </w:r>
    </w:p>
    <w:p w14:paraId="77D65B09" w14:textId="77777777" w:rsidR="00513644" w:rsidRPr="00513644" w:rsidRDefault="00513644" w:rsidP="00513644">
      <w:pPr>
        <w:pStyle w:val="BodyText"/>
        <w:jc w:val="both"/>
        <w:rPr>
          <w:rFonts w:asciiTheme="minorHAnsi" w:hAnsiTheme="minorHAnsi" w:cstheme="minorHAnsi"/>
          <w:b w:val="0"/>
          <w:sz w:val="20"/>
          <w:szCs w:val="20"/>
        </w:rPr>
      </w:pPr>
    </w:p>
    <w:p w14:paraId="756F4E8B" w14:textId="77777777" w:rsidR="00513644" w:rsidRPr="00513644" w:rsidRDefault="00513644" w:rsidP="00513644">
      <w:pPr>
        <w:pStyle w:val="BodyText"/>
        <w:jc w:val="both"/>
        <w:rPr>
          <w:rFonts w:asciiTheme="minorHAnsi" w:hAnsiTheme="minorHAnsi" w:cstheme="minorHAnsi"/>
          <w:b w:val="0"/>
          <w:sz w:val="20"/>
          <w:szCs w:val="20"/>
        </w:rPr>
      </w:pPr>
      <w:r w:rsidRPr="00513644">
        <w:rPr>
          <w:rFonts w:asciiTheme="minorHAnsi" w:hAnsiTheme="minorHAnsi" w:cstheme="minorHAnsi"/>
          <w:b w:val="0"/>
          <w:sz w:val="20"/>
          <w:szCs w:val="20"/>
        </w:rPr>
        <w:t>We held a couple of sessions towards the end of 2019 and early 2020 and then the main focus was on the training camp to Spain in February 2020. All athletes came except a couple that had pre-arranged trips with school. During the camp, which was spread over 9 days the athletes delivered some great work on both technique and skills as well as some tough sessions in preparation for the season ahead.</w:t>
      </w:r>
    </w:p>
    <w:p w14:paraId="4A252873" w14:textId="77777777" w:rsidR="00513644" w:rsidRPr="00513644" w:rsidRDefault="00513644" w:rsidP="00513644">
      <w:pPr>
        <w:pStyle w:val="BodyText"/>
        <w:jc w:val="both"/>
        <w:rPr>
          <w:rFonts w:asciiTheme="minorHAnsi" w:hAnsiTheme="minorHAnsi" w:cstheme="minorHAnsi"/>
          <w:b w:val="0"/>
          <w:sz w:val="20"/>
          <w:szCs w:val="20"/>
        </w:rPr>
      </w:pPr>
    </w:p>
    <w:p w14:paraId="0E8DAAA8" w14:textId="77777777" w:rsidR="00513644" w:rsidRPr="00513644" w:rsidRDefault="00513644" w:rsidP="00513644">
      <w:pPr>
        <w:pStyle w:val="BodyText"/>
        <w:jc w:val="both"/>
        <w:rPr>
          <w:rFonts w:asciiTheme="minorHAnsi" w:hAnsiTheme="minorHAnsi" w:cstheme="minorHAnsi"/>
          <w:b w:val="0"/>
          <w:sz w:val="20"/>
          <w:szCs w:val="20"/>
        </w:rPr>
      </w:pPr>
      <w:r w:rsidRPr="00513644">
        <w:rPr>
          <w:rFonts w:asciiTheme="minorHAnsi" w:hAnsiTheme="minorHAnsi" w:cstheme="minorHAnsi"/>
          <w:b w:val="0"/>
          <w:sz w:val="20"/>
          <w:szCs w:val="20"/>
        </w:rPr>
        <w:t xml:space="preserve">Following the </w:t>
      </w:r>
      <w:proofErr w:type="gramStart"/>
      <w:r w:rsidRPr="00513644">
        <w:rPr>
          <w:rFonts w:asciiTheme="minorHAnsi" w:hAnsiTheme="minorHAnsi" w:cstheme="minorHAnsi"/>
          <w:b w:val="0"/>
          <w:sz w:val="20"/>
          <w:szCs w:val="20"/>
        </w:rPr>
        <w:t>camp</w:t>
      </w:r>
      <w:proofErr w:type="gramEnd"/>
      <w:r w:rsidRPr="00513644">
        <w:rPr>
          <w:rFonts w:asciiTheme="minorHAnsi" w:hAnsiTheme="minorHAnsi" w:cstheme="minorHAnsi"/>
          <w:b w:val="0"/>
          <w:sz w:val="20"/>
          <w:szCs w:val="20"/>
        </w:rPr>
        <w:t xml:space="preserve"> the other sessions planned have been cancelled due to the Covid-19 virus.</w:t>
      </w:r>
    </w:p>
    <w:p w14:paraId="6BD8B191" w14:textId="77777777" w:rsidR="00513644" w:rsidRPr="00513644" w:rsidRDefault="00513644" w:rsidP="00513644">
      <w:pPr>
        <w:pStyle w:val="BodyText"/>
        <w:jc w:val="both"/>
        <w:rPr>
          <w:rFonts w:asciiTheme="minorHAnsi" w:hAnsiTheme="minorHAnsi" w:cstheme="minorHAnsi"/>
          <w:b w:val="0"/>
          <w:sz w:val="20"/>
          <w:szCs w:val="20"/>
        </w:rPr>
      </w:pPr>
    </w:p>
    <w:p w14:paraId="7320ECE7" w14:textId="77777777" w:rsidR="00513644" w:rsidRPr="00513644" w:rsidRDefault="00513644" w:rsidP="00513644">
      <w:pPr>
        <w:pStyle w:val="BodyText"/>
        <w:jc w:val="both"/>
        <w:rPr>
          <w:rFonts w:asciiTheme="minorHAnsi" w:hAnsiTheme="minorHAnsi" w:cstheme="minorHAnsi"/>
          <w:b w:val="0"/>
          <w:sz w:val="20"/>
          <w:szCs w:val="20"/>
        </w:rPr>
      </w:pPr>
      <w:r w:rsidRPr="00513644">
        <w:rPr>
          <w:rFonts w:asciiTheme="minorHAnsi" w:hAnsiTheme="minorHAnsi" w:cstheme="minorHAnsi"/>
          <w:b w:val="0"/>
          <w:sz w:val="20"/>
          <w:szCs w:val="20"/>
        </w:rPr>
        <w:t>During the first 4 months and the most severe lockdown when athletes we unable to train in their normal home environment full training plans were given for all the athletes via Training Peaks. A number of Group Zwift sessions were available for the athletes to access each week with zoom available for them to chat to other athletes during the sessions.</w:t>
      </w:r>
    </w:p>
    <w:p w14:paraId="512D430B" w14:textId="77777777" w:rsidR="00513644" w:rsidRPr="00513644" w:rsidRDefault="00513644" w:rsidP="00513644">
      <w:pPr>
        <w:pStyle w:val="BodyText"/>
        <w:jc w:val="both"/>
        <w:rPr>
          <w:rFonts w:asciiTheme="minorHAnsi" w:hAnsiTheme="minorHAnsi" w:cstheme="minorHAnsi"/>
          <w:b w:val="0"/>
          <w:sz w:val="20"/>
          <w:szCs w:val="20"/>
        </w:rPr>
      </w:pPr>
    </w:p>
    <w:p w14:paraId="5071D0D7" w14:textId="77777777" w:rsidR="00513644" w:rsidRPr="00513644" w:rsidRDefault="00513644" w:rsidP="00513644">
      <w:pPr>
        <w:pStyle w:val="BodyText"/>
        <w:jc w:val="both"/>
        <w:rPr>
          <w:rFonts w:asciiTheme="minorHAnsi" w:hAnsiTheme="minorHAnsi" w:cstheme="minorHAnsi"/>
          <w:b w:val="0"/>
          <w:sz w:val="20"/>
          <w:szCs w:val="20"/>
        </w:rPr>
      </w:pPr>
      <w:r w:rsidRPr="00513644">
        <w:rPr>
          <w:rFonts w:asciiTheme="minorHAnsi" w:hAnsiTheme="minorHAnsi" w:cstheme="minorHAnsi"/>
          <w:b w:val="0"/>
          <w:sz w:val="20"/>
          <w:szCs w:val="20"/>
        </w:rPr>
        <w:t>Regular zoom calls were done with the athletes either as a group or individually to ensure they were getting the support they needed. We were also running 2 weekly zoom yoga sessions for the athletes which they all found useful and enjoyed, especially getting together with other athletes.</w:t>
      </w:r>
    </w:p>
    <w:p w14:paraId="3965ABC3" w14:textId="77777777" w:rsidR="00513644" w:rsidRPr="00513644" w:rsidRDefault="00513644" w:rsidP="00513644">
      <w:pPr>
        <w:pStyle w:val="BodyText"/>
        <w:jc w:val="both"/>
        <w:rPr>
          <w:rFonts w:asciiTheme="minorHAnsi" w:hAnsiTheme="minorHAnsi" w:cstheme="minorHAnsi"/>
          <w:b w:val="0"/>
          <w:sz w:val="20"/>
          <w:szCs w:val="20"/>
        </w:rPr>
      </w:pPr>
    </w:p>
    <w:p w14:paraId="0C7B21A6" w14:textId="77777777" w:rsidR="00513644" w:rsidRPr="00513644" w:rsidRDefault="00513644" w:rsidP="00513644">
      <w:pPr>
        <w:pStyle w:val="BodyText"/>
        <w:jc w:val="both"/>
        <w:rPr>
          <w:rFonts w:asciiTheme="minorHAnsi" w:hAnsiTheme="minorHAnsi" w:cstheme="minorHAnsi"/>
          <w:b w:val="0"/>
          <w:sz w:val="20"/>
          <w:szCs w:val="20"/>
        </w:rPr>
      </w:pPr>
      <w:r w:rsidRPr="00513644">
        <w:rPr>
          <w:rFonts w:asciiTheme="minorHAnsi" w:hAnsiTheme="minorHAnsi" w:cstheme="minorHAnsi"/>
          <w:b w:val="0"/>
          <w:sz w:val="20"/>
          <w:szCs w:val="20"/>
        </w:rPr>
        <w:t>Once the main lockdown finished and athletes were getting back to normal training full training plans have stopped although the athletes do have access to regular Zwift sessions still and also the weekly Yoga sessions start again in October.</w:t>
      </w:r>
    </w:p>
    <w:p w14:paraId="6AC68D8E" w14:textId="77777777" w:rsidR="00513644" w:rsidRPr="00513644" w:rsidRDefault="00513644" w:rsidP="00513644">
      <w:pPr>
        <w:pStyle w:val="BodyText"/>
        <w:jc w:val="both"/>
        <w:rPr>
          <w:rFonts w:asciiTheme="minorHAnsi" w:hAnsiTheme="minorHAnsi" w:cstheme="minorHAnsi"/>
          <w:b w:val="0"/>
          <w:sz w:val="20"/>
          <w:szCs w:val="20"/>
        </w:rPr>
      </w:pPr>
    </w:p>
    <w:p w14:paraId="5E317FE3" w14:textId="77777777" w:rsidR="00513644" w:rsidRPr="00513644" w:rsidRDefault="00513644" w:rsidP="00513644">
      <w:pPr>
        <w:pStyle w:val="BodyText"/>
        <w:jc w:val="both"/>
        <w:rPr>
          <w:rFonts w:asciiTheme="minorHAnsi" w:hAnsiTheme="minorHAnsi" w:cstheme="minorHAnsi"/>
          <w:b w:val="0"/>
          <w:sz w:val="20"/>
          <w:szCs w:val="20"/>
        </w:rPr>
      </w:pPr>
      <w:r w:rsidRPr="00513644">
        <w:rPr>
          <w:rFonts w:asciiTheme="minorHAnsi" w:hAnsiTheme="minorHAnsi" w:cstheme="minorHAnsi"/>
          <w:b w:val="0"/>
          <w:sz w:val="20"/>
          <w:szCs w:val="20"/>
        </w:rPr>
        <w:t>No trials will be held in September 2020 for the next squad, these have been delayed until January 2021 to allow those athletes already on the squad time to get back to full training.</w:t>
      </w:r>
    </w:p>
    <w:p w14:paraId="2C0418AF" w14:textId="77777777" w:rsidR="00513644" w:rsidRDefault="00513644" w:rsidP="00513644">
      <w:pPr>
        <w:pStyle w:val="BodyText"/>
        <w:jc w:val="left"/>
      </w:pPr>
    </w:p>
    <w:p w14:paraId="7F83FEE5" w14:textId="77777777" w:rsidR="00513644" w:rsidRPr="00185078" w:rsidRDefault="00513644" w:rsidP="00185078">
      <w:pPr>
        <w:spacing w:line="240" w:lineRule="auto"/>
        <w:rPr>
          <w:rFonts w:cstheme="minorHAnsi"/>
          <w:b/>
          <w:bCs/>
          <w:sz w:val="20"/>
          <w:szCs w:val="20"/>
          <w:u w:val="single"/>
        </w:rPr>
      </w:pPr>
    </w:p>
    <w:p w14:paraId="6F06A967" w14:textId="77777777" w:rsidR="001A7C95" w:rsidRPr="00185078" w:rsidRDefault="001A7C95" w:rsidP="00185078">
      <w:pPr>
        <w:spacing w:line="240" w:lineRule="auto"/>
        <w:rPr>
          <w:rFonts w:cstheme="minorHAnsi"/>
          <w:b/>
          <w:bCs/>
          <w:sz w:val="20"/>
          <w:szCs w:val="20"/>
          <w:u w:val="single"/>
        </w:rPr>
      </w:pPr>
    </w:p>
    <w:p w14:paraId="457F3538" w14:textId="77777777" w:rsidR="001A7C95" w:rsidRPr="00185078" w:rsidRDefault="001A7C95" w:rsidP="00185078">
      <w:pPr>
        <w:spacing w:line="240" w:lineRule="auto"/>
        <w:rPr>
          <w:rFonts w:cstheme="minorHAnsi"/>
          <w:b/>
          <w:bCs/>
          <w:sz w:val="20"/>
          <w:szCs w:val="20"/>
          <w:u w:val="single"/>
        </w:rPr>
      </w:pPr>
    </w:p>
    <w:p w14:paraId="49BE5E3A" w14:textId="77777777" w:rsidR="001A7C95" w:rsidRPr="00185078" w:rsidRDefault="001A7C95" w:rsidP="00185078">
      <w:pPr>
        <w:spacing w:line="240" w:lineRule="auto"/>
        <w:rPr>
          <w:rFonts w:cstheme="minorHAnsi"/>
          <w:sz w:val="20"/>
          <w:szCs w:val="20"/>
        </w:rPr>
      </w:pPr>
    </w:p>
    <w:p w14:paraId="4F4218C8" w14:textId="77777777" w:rsidR="0029140E" w:rsidRPr="00185078" w:rsidRDefault="0029140E" w:rsidP="00185078">
      <w:pPr>
        <w:spacing w:line="240" w:lineRule="auto"/>
        <w:jc w:val="both"/>
        <w:rPr>
          <w:rFonts w:cstheme="minorHAnsi"/>
          <w:sz w:val="20"/>
          <w:szCs w:val="20"/>
        </w:rPr>
      </w:pPr>
    </w:p>
    <w:sectPr w:rsidR="0029140E" w:rsidRPr="00185078" w:rsidSect="000E33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87A"/>
    <w:multiLevelType w:val="hybridMultilevel"/>
    <w:tmpl w:val="5B16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25FC0"/>
    <w:multiLevelType w:val="hybridMultilevel"/>
    <w:tmpl w:val="2E6C3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07D21"/>
    <w:multiLevelType w:val="hybridMultilevel"/>
    <w:tmpl w:val="4EC432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E4E74"/>
    <w:multiLevelType w:val="hybridMultilevel"/>
    <w:tmpl w:val="100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E3E3C"/>
    <w:multiLevelType w:val="hybridMultilevel"/>
    <w:tmpl w:val="A1DAA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3B4EBF"/>
    <w:multiLevelType w:val="hybridMultilevel"/>
    <w:tmpl w:val="8728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51934"/>
    <w:multiLevelType w:val="hybridMultilevel"/>
    <w:tmpl w:val="2D2A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70"/>
    <w:rsid w:val="000275E1"/>
    <w:rsid w:val="000E3372"/>
    <w:rsid w:val="00182BF7"/>
    <w:rsid w:val="00185078"/>
    <w:rsid w:val="001A7C95"/>
    <w:rsid w:val="00261D2B"/>
    <w:rsid w:val="0029140E"/>
    <w:rsid w:val="0029167B"/>
    <w:rsid w:val="004B07CB"/>
    <w:rsid w:val="00513644"/>
    <w:rsid w:val="00722C70"/>
    <w:rsid w:val="007253CE"/>
    <w:rsid w:val="00873523"/>
    <w:rsid w:val="009712D3"/>
    <w:rsid w:val="00AC2909"/>
    <w:rsid w:val="00C85EC3"/>
    <w:rsid w:val="00D941E0"/>
    <w:rsid w:val="00DB03C1"/>
    <w:rsid w:val="00E70B16"/>
    <w:rsid w:val="00EE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4559"/>
  <w15:chartTrackingRefBased/>
  <w15:docId w15:val="{723D4ECB-C5DF-434C-B377-93FC0E9B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2C70"/>
    <w:pPr>
      <w:ind w:left="720"/>
      <w:contextualSpacing/>
    </w:pPr>
  </w:style>
  <w:style w:type="character" w:styleId="Hyperlink">
    <w:name w:val="Hyperlink"/>
    <w:basedOn w:val="DefaultParagraphFont"/>
    <w:uiPriority w:val="99"/>
    <w:unhideWhenUsed/>
    <w:rsid w:val="00182BF7"/>
    <w:rPr>
      <w:color w:val="0563C1" w:themeColor="hyperlink"/>
      <w:u w:val="single"/>
    </w:rPr>
  </w:style>
  <w:style w:type="paragraph" w:styleId="PlainText">
    <w:name w:val="Plain Text"/>
    <w:basedOn w:val="Normal"/>
    <w:link w:val="PlainTextChar"/>
    <w:uiPriority w:val="99"/>
    <w:semiHidden/>
    <w:unhideWhenUsed/>
    <w:rsid w:val="00182B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82BF7"/>
    <w:rPr>
      <w:rFonts w:ascii="Calibri" w:hAnsi="Calibri"/>
      <w:szCs w:val="21"/>
    </w:rPr>
  </w:style>
  <w:style w:type="character" w:styleId="UnresolvedMention">
    <w:name w:val="Unresolved Mention"/>
    <w:basedOn w:val="DefaultParagraphFont"/>
    <w:uiPriority w:val="99"/>
    <w:semiHidden/>
    <w:unhideWhenUsed/>
    <w:rsid w:val="0029167B"/>
    <w:rPr>
      <w:color w:val="605E5C"/>
      <w:shd w:val="clear" w:color="auto" w:fill="E1DFDD"/>
    </w:rPr>
  </w:style>
  <w:style w:type="paragraph" w:styleId="BodyText">
    <w:name w:val="Body Text"/>
    <w:basedOn w:val="Normal"/>
    <w:link w:val="BodyTextChar"/>
    <w:semiHidden/>
    <w:rsid w:val="00513644"/>
    <w:pPr>
      <w:spacing w:after="0" w:line="240" w:lineRule="auto"/>
      <w:jc w:val="center"/>
    </w:pPr>
    <w:rPr>
      <w:rFonts w:ascii="Arial" w:eastAsia="Times New Roman" w:hAnsi="Arial" w:cs="Arial"/>
      <w:b/>
      <w:sz w:val="52"/>
      <w:szCs w:val="52"/>
      <w:lang w:eastAsia="en-GB"/>
    </w:rPr>
  </w:style>
  <w:style w:type="character" w:customStyle="1" w:styleId="BodyTextChar">
    <w:name w:val="Body Text Char"/>
    <w:basedOn w:val="DefaultParagraphFont"/>
    <w:link w:val="BodyText"/>
    <w:semiHidden/>
    <w:rsid w:val="00513644"/>
    <w:rPr>
      <w:rFonts w:ascii="Arial" w:eastAsia="Times New Roman" w:hAnsi="Arial" w:cs="Arial"/>
      <w:b/>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978116">
      <w:bodyDiv w:val="1"/>
      <w:marLeft w:val="0"/>
      <w:marRight w:val="0"/>
      <w:marTop w:val="0"/>
      <w:marBottom w:val="0"/>
      <w:divBdr>
        <w:top w:val="none" w:sz="0" w:space="0" w:color="auto"/>
        <w:left w:val="none" w:sz="0" w:space="0" w:color="auto"/>
        <w:bottom w:val="none" w:sz="0" w:space="0" w:color="auto"/>
        <w:right w:val="none" w:sz="0" w:space="0" w:color="auto"/>
      </w:divBdr>
    </w:div>
    <w:div w:id="1699965599">
      <w:bodyDiv w:val="1"/>
      <w:marLeft w:val="0"/>
      <w:marRight w:val="0"/>
      <w:marTop w:val="0"/>
      <w:marBottom w:val="0"/>
      <w:divBdr>
        <w:top w:val="none" w:sz="0" w:space="0" w:color="auto"/>
        <w:left w:val="none" w:sz="0" w:space="0" w:color="auto"/>
        <w:bottom w:val="none" w:sz="0" w:space="0" w:color="auto"/>
        <w:right w:val="none" w:sz="0" w:space="0" w:color="auto"/>
      </w:divBdr>
    </w:div>
    <w:div w:id="19612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Gordon</dc:creator>
  <cp:keywords/>
  <dc:description/>
  <cp:lastModifiedBy>Oliver Heald</cp:lastModifiedBy>
  <cp:revision>2</cp:revision>
  <cp:lastPrinted>2020-02-14T17:58:00Z</cp:lastPrinted>
  <dcterms:created xsi:type="dcterms:W3CDTF">2020-10-20T07:28:00Z</dcterms:created>
  <dcterms:modified xsi:type="dcterms:W3CDTF">2020-10-20T07:28:00Z</dcterms:modified>
</cp:coreProperties>
</file>