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Default="005C6DCC">
            <w:r>
              <w:t xml:space="preserve">Welsh Triathlon Board </w:t>
            </w:r>
            <w:r w:rsidR="006D2FA6">
              <w:t>M</w:t>
            </w:r>
            <w:r>
              <w:t>eeting</w:t>
            </w:r>
          </w:p>
        </w:tc>
      </w:tr>
      <w:tr w:rsidR="005C6DCC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2430A18C" w:rsidR="00521BCF" w:rsidRDefault="008B7455" w:rsidP="00645640">
            <w:r>
              <w:t>12</w:t>
            </w:r>
            <w:r w:rsidRPr="008B7455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6655" w:type="dxa"/>
            <w:gridSpan w:val="3"/>
          </w:tcPr>
          <w:p w14:paraId="77C0A079" w14:textId="70CAD31A" w:rsidR="00947CCB" w:rsidRPr="005C6DCC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</w:t>
            </w:r>
            <w:r w:rsidR="00422EBE">
              <w:rPr>
                <w:rFonts w:ascii="Trebuchet MS" w:hAnsi="Trebuchet MS"/>
              </w:rPr>
              <w:t xml:space="preserve"> Martin Ki</w:t>
            </w:r>
            <w:r w:rsidR="00C41369">
              <w:rPr>
                <w:rFonts w:ascii="Trebuchet MS" w:hAnsi="Trebuchet MS"/>
              </w:rPr>
              <w:t>t</w:t>
            </w:r>
            <w:r w:rsidR="00422EBE">
              <w:rPr>
                <w:rFonts w:ascii="Trebuchet MS" w:hAnsi="Trebuchet MS"/>
              </w:rPr>
              <w:t>chener (MK)</w:t>
            </w:r>
            <w:r w:rsidRPr="002A2DD2">
              <w:rPr>
                <w:rFonts w:ascii="Trebuchet MS" w:hAnsi="Trebuchet MS"/>
              </w:rPr>
              <w:t xml:space="preserve"> </w:t>
            </w:r>
            <w:r w:rsidR="00A82108" w:rsidRPr="009F522C">
              <w:rPr>
                <w:rFonts w:ascii="Trebuchet MS" w:hAnsi="Trebuchet MS"/>
              </w:rPr>
              <w:t>Claire Lane (CL)</w:t>
            </w:r>
            <w:r w:rsidR="00A8210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</w:t>
            </w:r>
            <w:r w:rsidR="009F522C">
              <w:rPr>
                <w:rFonts w:ascii="Trebuchet MS" w:hAnsi="Trebuchet MS"/>
              </w:rPr>
              <w:t xml:space="preserve"> </w:t>
            </w:r>
            <w:r w:rsidR="009144A7">
              <w:rPr>
                <w:rFonts w:ascii="Trebuchet MS" w:hAnsi="Trebuchet MS"/>
              </w:rPr>
              <w:t xml:space="preserve">Luke Organ (LO), </w:t>
            </w:r>
            <w:r w:rsidR="00196D30">
              <w:rPr>
                <w:rFonts w:ascii="Trebuchet MS" w:eastAsia="Times New Roman" w:hAnsi="Trebuchet MS" w:cs="Times New Roman"/>
              </w:rPr>
              <w:t xml:space="preserve">Parul Patel (PP), </w:t>
            </w:r>
            <w:r w:rsidR="002815AC" w:rsidRPr="002A2DD2">
              <w:rPr>
                <w:rFonts w:ascii="Trebuchet MS" w:hAnsi="Trebuchet MS"/>
              </w:rPr>
              <w:t>Beverley Lewis (BL)</w:t>
            </w:r>
            <w:r w:rsidR="002815AC">
              <w:rPr>
                <w:rFonts w:ascii="Trebuchet MS" w:hAnsi="Trebuchet MS"/>
              </w:rPr>
              <w:t>,</w:t>
            </w:r>
            <w:r w:rsidR="00FD4673">
              <w:rPr>
                <w:rFonts w:ascii="Trebuchet MS" w:hAnsi="Trebuchet MS"/>
              </w:rPr>
              <w:t xml:space="preserve"> </w:t>
            </w:r>
            <w:r w:rsidR="002815AC">
              <w:rPr>
                <w:rFonts w:ascii="Trebuchet MS" w:hAnsi="Trebuchet MS"/>
              </w:rPr>
              <w:t>Llyr Roberts (L</w:t>
            </w:r>
            <w:r w:rsidR="004523A3">
              <w:rPr>
                <w:rFonts w:ascii="Trebuchet MS" w:hAnsi="Trebuchet MS"/>
              </w:rPr>
              <w:t>LR</w:t>
            </w:r>
            <w:r w:rsidR="002815AC">
              <w:rPr>
                <w:rFonts w:ascii="Trebuchet MS" w:hAnsi="Trebuchet MS"/>
              </w:rPr>
              <w:t>)</w:t>
            </w:r>
            <w:r w:rsidR="00475DE3">
              <w:rPr>
                <w:rFonts w:ascii="Trebuchet MS" w:hAnsi="Trebuchet MS"/>
              </w:rPr>
              <w:t xml:space="preserve">, </w:t>
            </w:r>
            <w:r w:rsidR="006A0E6B">
              <w:rPr>
                <w:rFonts w:ascii="Trebuchet MS" w:hAnsi="Trebuchet MS"/>
              </w:rPr>
              <w:t>Bethan Mitchell (BM), Greg Garner (GG)</w:t>
            </w:r>
            <w:r w:rsidR="000A4FAA">
              <w:rPr>
                <w:rFonts w:ascii="Trebuchet MS" w:hAnsi="Trebuchet MS"/>
              </w:rPr>
              <w:t>,</w:t>
            </w:r>
            <w:r w:rsidR="00B15423">
              <w:rPr>
                <w:rFonts w:ascii="Trebuchet MS" w:hAnsi="Trebuchet MS"/>
              </w:rPr>
              <w:t xml:space="preserve"> </w:t>
            </w:r>
            <w:r w:rsidR="000A4FAA">
              <w:rPr>
                <w:rFonts w:ascii="Trebuchet MS" w:hAnsi="Trebuchet MS"/>
              </w:rPr>
              <w:t>James Leavesley (JL)</w:t>
            </w:r>
            <w:r w:rsidR="008C7B9F">
              <w:rPr>
                <w:rFonts w:ascii="Trebuchet MS" w:hAnsi="Trebuchet MS"/>
              </w:rPr>
              <w:t>,</w:t>
            </w:r>
            <w:r w:rsidR="002421E9">
              <w:rPr>
                <w:rFonts w:ascii="Trebuchet MS" w:hAnsi="Trebuchet MS"/>
              </w:rPr>
              <w:t xml:space="preserve"> </w:t>
            </w:r>
            <w:r w:rsidR="00A61EA1">
              <w:rPr>
                <w:rFonts w:ascii="Trebuchet MS" w:hAnsi="Trebuchet MS"/>
              </w:rPr>
              <w:t>Iwan Roberts (IR)</w:t>
            </w:r>
            <w:r w:rsidR="008B7455">
              <w:rPr>
                <w:rFonts w:ascii="Trebuchet MS" w:hAnsi="Trebuchet MS"/>
              </w:rPr>
              <w:t>, Joy Bringer (JB), Amy Jenner (AJ), Stephanie Makuvise (SM)</w:t>
            </w:r>
          </w:p>
        </w:tc>
      </w:tr>
      <w:tr w:rsidR="005C6DCC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Default="005C6DCC">
            <w: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</w:t>
            </w:r>
            <w:r w:rsidR="00B93A86">
              <w:t xml:space="preserve"> </w:t>
            </w:r>
          </w:p>
        </w:tc>
      </w:tr>
      <w:tr w:rsidR="005C6DCC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C8F7B2C" w14:textId="7CD733F6" w:rsidR="009A6324" w:rsidRDefault="008B7455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sz w:val="22"/>
              </w:rPr>
              <w:t xml:space="preserve">Apologies: </w:t>
            </w:r>
            <w:r w:rsidRPr="002421E9">
              <w:rPr>
                <w:rFonts w:ascii="Trebuchet MS" w:hAnsi="Trebuchet MS"/>
                <w:b w:val="0"/>
                <w:bCs w:val="0"/>
                <w:sz w:val="22"/>
              </w:rPr>
              <w:t>Kate Evans (KE)</w:t>
            </w:r>
          </w:p>
          <w:p w14:paraId="2CD4F5E5" w14:textId="77777777" w:rsidR="008B7455" w:rsidRDefault="008B7455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</w:p>
          <w:p w14:paraId="6ADDA334" w14:textId="3FC62704" w:rsidR="008B7455" w:rsidRPr="00C41369" w:rsidRDefault="009A6324" w:rsidP="008B7455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MK welcome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d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everyone to </w:t>
            </w:r>
            <w:r w:rsidR="005C09E8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the 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meeting. Introducing 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staff members 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AJ and SM to the meeting to give </w:t>
            </w:r>
            <w:r w:rsidR="005C09E8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a 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presentation on Equality and 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Diversity.</w:t>
            </w:r>
            <w:r w:rsid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</w:p>
          <w:p w14:paraId="597F5513" w14:textId="53AD7FDA" w:rsidR="008C7B9F" w:rsidRPr="00C41369" w:rsidRDefault="008C7B9F" w:rsidP="006F33AE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8B7455" w14:paraId="1CEF116F" w14:textId="77777777" w:rsidTr="008B7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7B8D79" w14:textId="57131A99" w:rsidR="008B7455" w:rsidRPr="009E712E" w:rsidRDefault="008B7455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 w:rsidRPr="008B7455">
              <w:rPr>
                <w:rFonts w:ascii="Trebuchet MS" w:eastAsia="Times New Roman" w:hAnsi="Trebuchet MS" w:cs="Times New Roman"/>
                <w:color w:val="FFFFFF" w:themeColor="background1"/>
                <w:sz w:val="22"/>
              </w:rPr>
              <w:t xml:space="preserve">Presentation </w:t>
            </w:r>
          </w:p>
        </w:tc>
      </w:tr>
      <w:tr w:rsidR="008B7455" w14:paraId="4788C3E1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147EE44" w14:textId="5E2D520E" w:rsidR="008B7455" w:rsidRDefault="008B7455" w:rsidP="005D0F7E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 w:rsidRPr="008B745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SM and AJ gave a presentation on Equality and diversity 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covering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:</w:t>
            </w:r>
          </w:p>
          <w:p w14:paraId="60A7ECA1" w14:textId="5312DB5D" w:rsidR="008B7455" w:rsidRPr="008B7455" w:rsidRDefault="008B7455" w:rsidP="005D0F7E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Purpose of BTF EDI strategy </w:t>
            </w:r>
          </w:p>
          <w:p w14:paraId="15765FBF" w14:textId="7886CFA5" w:rsidR="008B7455" w:rsidRPr="008B7455" w:rsidRDefault="008B7455" w:rsidP="005D0F7E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Welsh Triathlon equality, inclusion, and diversity strategy </w:t>
            </w:r>
          </w:p>
          <w:p w14:paraId="3685001C" w14:textId="2FD38DBC" w:rsidR="008B7455" w:rsidRPr="008B7455" w:rsidRDefault="008B7455" w:rsidP="005D0F7E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Example of C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AE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and Swansea International Club</w:t>
            </w:r>
          </w:p>
          <w:p w14:paraId="5F044BC1" w14:textId="0E3B4DB3" w:rsidR="008B7455" w:rsidRPr="008B7455" w:rsidRDefault="008B7455" w:rsidP="005D0F7E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Measures – </w:t>
            </w:r>
            <w:r w:rsidR="00F964D2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q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uantitative and qualitative </w:t>
            </w:r>
          </w:p>
          <w:p w14:paraId="6812CB86" w14:textId="6860E92A" w:rsidR="008B7455" w:rsidRPr="002421E9" w:rsidRDefault="008B7455" w:rsidP="005D0F7E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 w:rsidRP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Next steps</w:t>
            </w:r>
            <w:r w:rsidR="002421E9" w:rsidRP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and p</w:t>
            </w:r>
            <w:r w:rsidRP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lan for 2021</w:t>
            </w:r>
          </w:p>
          <w:p w14:paraId="7E4CB9E4" w14:textId="7777777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659B36D1" w14:textId="7A0FBE36" w:rsidR="008B7455" w:rsidRDefault="002421E9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sz w:val="22"/>
              </w:rPr>
              <w:t>MK o</w:t>
            </w:r>
            <w:r w:rsidR="008B7455" w:rsidRPr="008B7455">
              <w:rPr>
                <w:rFonts w:ascii="Trebuchet MS" w:eastAsia="Times New Roman" w:hAnsi="Trebuchet MS" w:cs="Times New Roman"/>
                <w:sz w:val="22"/>
              </w:rPr>
              <w:t xml:space="preserve">pened </w:t>
            </w:r>
            <w:r>
              <w:rPr>
                <w:rFonts w:ascii="Trebuchet MS" w:eastAsia="Times New Roman" w:hAnsi="Trebuchet MS" w:cs="Times New Roman"/>
                <w:sz w:val="22"/>
              </w:rPr>
              <w:t xml:space="preserve">the floor </w:t>
            </w:r>
            <w:r w:rsidR="008B7455" w:rsidRPr="008B7455">
              <w:rPr>
                <w:rFonts w:ascii="Trebuchet MS" w:eastAsia="Times New Roman" w:hAnsi="Trebuchet MS" w:cs="Times New Roman"/>
                <w:sz w:val="22"/>
              </w:rPr>
              <w:t>to</w:t>
            </w:r>
            <w:r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8B7455" w:rsidRPr="008B7455">
              <w:rPr>
                <w:rFonts w:ascii="Trebuchet MS" w:eastAsia="Times New Roman" w:hAnsi="Trebuchet MS" w:cs="Times New Roman"/>
                <w:sz w:val="22"/>
              </w:rPr>
              <w:t>directors</w:t>
            </w:r>
            <w:r>
              <w:rPr>
                <w:rFonts w:ascii="Trebuchet MS" w:eastAsia="Times New Roman" w:hAnsi="Trebuchet MS" w:cs="Times New Roman"/>
                <w:sz w:val="22"/>
              </w:rPr>
              <w:t xml:space="preserve"> to ask </w:t>
            </w:r>
            <w:r w:rsidR="008B7455" w:rsidRPr="008B7455">
              <w:rPr>
                <w:rFonts w:ascii="Trebuchet MS" w:eastAsia="Times New Roman" w:hAnsi="Trebuchet MS" w:cs="Times New Roman"/>
                <w:sz w:val="22"/>
              </w:rPr>
              <w:t>questions</w:t>
            </w:r>
            <w:r>
              <w:rPr>
                <w:rFonts w:ascii="Trebuchet MS" w:eastAsia="Times New Roman" w:hAnsi="Trebuchet MS" w:cs="Times New Roman"/>
                <w:sz w:val="22"/>
              </w:rPr>
              <w:t>.</w:t>
            </w:r>
          </w:p>
          <w:p w14:paraId="1CD245E6" w14:textId="77777777" w:rsidR="008B7455" w:rsidRP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4665C16E" w14:textId="527CFEF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JL and PP congratulated both on </w:t>
            </w:r>
            <w:r w:rsidR="005C09E8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presentation. </w:t>
            </w:r>
          </w:p>
          <w:p w14:paraId="0CEF97E3" w14:textId="7777777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67EB32FB" w14:textId="4901166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MK asked how the directors can help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?</w:t>
            </w:r>
          </w:p>
          <w:p w14:paraId="5792AE6F" w14:textId="204E28F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AJ and SM 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commented on the benefit of 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the board champions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. Directors 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are of great value to support our work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giv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ing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different insight</w:t>
            </w:r>
            <w:r w:rsidR="005C09E8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s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and comments.</w:t>
            </w:r>
          </w:p>
          <w:p w14:paraId="423867F8" w14:textId="77777777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31AE6D63" w14:textId="1420801B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BL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asked directors to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promote our efforts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externally to engage with</w:t>
            </w:r>
            <w:r w:rsidR="00F964D2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wider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network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s.</w:t>
            </w:r>
          </w:p>
          <w:p w14:paraId="1BA75FA4" w14:textId="7F0CD8F6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2AEC5306" w14:textId="1B687D53" w:rsid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LLR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asked 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are you working with other NGB</w:t>
            </w:r>
            <w:r w:rsidR="00120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s/organisations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? </w:t>
            </w:r>
          </w:p>
          <w:p w14:paraId="3817729E" w14:textId="71866066" w:rsidR="008B7455" w:rsidRPr="008B7455" w:rsidRDefault="008B7455" w:rsidP="005D0F7E">
            <w:pPr>
              <w:pStyle w:val="BodyCopy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SM yes working with Street 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G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ames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, Race Equality First, EYST, The CAE</w:t>
            </w:r>
            <w:r w:rsidR="005C09E8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,</w:t>
            </w:r>
            <w:r w:rsidR="002421E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and inclusion office in local authorities.</w:t>
            </w:r>
          </w:p>
          <w:p w14:paraId="360060A7" w14:textId="674FF3C6" w:rsidR="008B7455" w:rsidRPr="009E712E" w:rsidRDefault="008B7455" w:rsidP="005D0F7E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</w:tc>
      </w:tr>
      <w:tr w:rsidR="005C6DCC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80801C7" w14:textId="7AB845A9" w:rsidR="00C72B86" w:rsidRDefault="001D31C2" w:rsidP="00C84B3C">
            <w:pPr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Conflicts of interest:</w:t>
            </w:r>
            <w:r w:rsidR="00B372BB">
              <w:rPr>
                <w:rFonts w:ascii="Trebuchet MS" w:hAnsi="Trebuchet MS"/>
              </w:rPr>
              <w:t xml:space="preserve"> </w:t>
            </w:r>
            <w:r w:rsidR="0091039C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327E6622" w14:textId="35D7CAA6" w:rsidR="004523A3" w:rsidRPr="005D0F7E" w:rsidRDefault="004523A3" w:rsidP="00C84B3C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Risk – </w:t>
            </w:r>
            <w:r w:rsidRPr="008B7455">
              <w:rPr>
                <w:rFonts w:ascii="Trebuchet MS" w:hAnsi="Trebuchet MS"/>
                <w:b w:val="0"/>
                <w:bCs w:val="0"/>
              </w:rPr>
              <w:t>no new risks</w:t>
            </w:r>
          </w:p>
        </w:tc>
      </w:tr>
      <w:tr w:rsidR="005C6DCC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800363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D045BC5" w14:textId="77777777" w:rsidR="005D0F7E" w:rsidRDefault="005D0F7E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</w:pPr>
          </w:p>
          <w:p w14:paraId="130D46E4" w14:textId="2B419897" w:rsidR="005D0F7E" w:rsidRPr="005D0F7E" w:rsidRDefault="00BA7CF5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9A6324">
              <w:rPr>
                <w:rFonts w:ascii="Trebuchet MS" w:hAnsi="Trebuchet MS"/>
                <w:sz w:val="22"/>
                <w:highlight w:val="green"/>
              </w:rPr>
              <w:t>M</w:t>
            </w:r>
            <w:r w:rsidR="00DC323E" w:rsidRPr="009A6324">
              <w:rPr>
                <w:rFonts w:ascii="Trebuchet MS" w:hAnsi="Trebuchet MS"/>
                <w:sz w:val="22"/>
                <w:highlight w:val="green"/>
              </w:rPr>
              <w:t>inutes</w:t>
            </w:r>
            <w:r w:rsidR="00C84B3C" w:rsidRPr="009A6324">
              <w:rPr>
                <w:rFonts w:ascii="Trebuchet MS" w:hAnsi="Trebuchet MS"/>
                <w:sz w:val="22"/>
                <w:highlight w:val="green"/>
              </w:rPr>
              <w:t xml:space="preserve"> from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9A6324">
              <w:rPr>
                <w:rFonts w:ascii="Trebuchet MS" w:hAnsi="Trebuchet MS"/>
                <w:sz w:val="22"/>
                <w:highlight w:val="green"/>
              </w:rPr>
              <w:t xml:space="preserve">the </w:t>
            </w:r>
            <w:r w:rsidR="002421E9">
              <w:rPr>
                <w:rFonts w:ascii="Trebuchet MS" w:hAnsi="Trebuchet MS"/>
                <w:sz w:val="22"/>
                <w:highlight w:val="green"/>
              </w:rPr>
              <w:t>10</w:t>
            </w:r>
            <w:r w:rsidR="00BA0D35" w:rsidRPr="009A6324">
              <w:rPr>
                <w:rFonts w:ascii="Trebuchet MS" w:hAnsi="Trebuchet MS"/>
                <w:sz w:val="22"/>
                <w:highlight w:val="green"/>
                <w:vertAlign w:val="superscript"/>
              </w:rPr>
              <w:t xml:space="preserve">th </w:t>
            </w:r>
            <w:r w:rsidR="002421E9">
              <w:rPr>
                <w:rFonts w:ascii="Trebuchet MS" w:hAnsi="Trebuchet MS"/>
                <w:sz w:val="22"/>
                <w:highlight w:val="green"/>
              </w:rPr>
              <w:t xml:space="preserve">March 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>2021</w:t>
            </w:r>
            <w:r w:rsidR="006F33AE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474AD5" w:rsidRPr="009A6324">
              <w:rPr>
                <w:rFonts w:ascii="Trebuchet MS" w:hAnsi="Trebuchet MS"/>
                <w:sz w:val="22"/>
                <w:highlight w:val="green"/>
              </w:rPr>
              <w:t>meeting</w:t>
            </w:r>
            <w:r w:rsidR="00E519A6">
              <w:rPr>
                <w:rFonts w:ascii="Trebuchet MS" w:hAnsi="Trebuchet MS"/>
                <w:sz w:val="22"/>
                <w:highlight w:val="green"/>
              </w:rPr>
              <w:t>:   A</w:t>
            </w:r>
            <w:r w:rsidR="00474AD5" w:rsidRPr="009A6324">
              <w:rPr>
                <w:rFonts w:ascii="Trebuchet MS" w:hAnsi="Trebuchet MS"/>
                <w:sz w:val="22"/>
                <w:highlight w:val="green"/>
              </w:rPr>
              <w:t>pproved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>.</w:t>
            </w:r>
          </w:p>
        </w:tc>
      </w:tr>
      <w:tr w:rsidR="005C6DCC" w:rsidRPr="005C6DCC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Board reports</w:t>
            </w:r>
          </w:p>
        </w:tc>
      </w:tr>
      <w:tr w:rsidR="00A40538" w:rsidRPr="00A40538" w14:paraId="1A293DDF" w14:textId="77777777" w:rsidTr="0008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2BB0019" w14:textId="39ED3549" w:rsidR="008B7455" w:rsidRPr="008B7455" w:rsidRDefault="007C271B" w:rsidP="008B745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 xml:space="preserve">Safeguarding and </w:t>
            </w:r>
            <w:r w:rsidR="00F964D2">
              <w:rPr>
                <w:rFonts w:ascii="Trebuchet MS" w:hAnsi="Trebuchet MS"/>
                <w:sz w:val="22"/>
                <w:u w:val="single"/>
              </w:rPr>
              <w:t>E</w:t>
            </w:r>
            <w:r w:rsidRPr="007C271B">
              <w:rPr>
                <w:rFonts w:ascii="Trebuchet MS" w:hAnsi="Trebuchet MS"/>
                <w:sz w:val="22"/>
                <w:u w:val="single"/>
              </w:rPr>
              <w:t xml:space="preserve">quality </w:t>
            </w:r>
          </w:p>
          <w:p w14:paraId="0DE6F30E" w14:textId="1AABC67C" w:rsidR="00474AD5" w:rsidRDefault="008B7455" w:rsidP="005506D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No new cases </w:t>
            </w:r>
          </w:p>
          <w:p w14:paraId="14E6F208" w14:textId="77777777" w:rsidR="008B7455" w:rsidRDefault="008B7455" w:rsidP="005506D3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F29943D" w14:textId="4AEA3BC4" w:rsidR="007C271B" w:rsidRDefault="007C271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>Previous outstanding actions</w:t>
            </w:r>
          </w:p>
          <w:p w14:paraId="0B77FB87" w14:textId="3A8EE537" w:rsidR="008B7455" w:rsidRDefault="001203A3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eastAsia="Arial Unicode MS" w:hAnsi="Trebuchet MS" w:cs="Arial Unicode MS"/>
                <w:i/>
                <w:iCs/>
                <w:sz w:val="22"/>
              </w:rPr>
              <w:t>Date organised</w:t>
            </w:r>
            <w:r w:rsidR="005D0F7E" w:rsidRPr="005D0F7E">
              <w:rPr>
                <w:rFonts w:ascii="Trebuchet MS" w:eastAsia="Arial Unicode MS" w:hAnsi="Trebuchet MS" w:cs="Arial Unicode MS"/>
                <w:i/>
                <w:iCs/>
                <w:sz w:val="22"/>
              </w:rPr>
              <w:t xml:space="preserve"> for safeguarding training for the board</w:t>
            </w:r>
            <w:r w:rsidR="005D0F7E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</w:t>
            </w:r>
            <w:r w:rsidR="002421E9">
              <w:rPr>
                <w:rFonts w:ascii="Trebuchet MS" w:hAnsi="Trebuchet MS"/>
                <w:b w:val="0"/>
                <w:bCs w:val="0"/>
                <w:sz w:val="22"/>
              </w:rPr>
              <w:t>– 9</w:t>
            </w:r>
            <w:r w:rsidR="002421E9" w:rsidRPr="002421E9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th</w:t>
            </w:r>
            <w:r w:rsidR="002421E9">
              <w:rPr>
                <w:rFonts w:ascii="Trebuchet MS" w:hAnsi="Trebuchet MS"/>
                <w:b w:val="0"/>
                <w:bCs w:val="0"/>
                <w:sz w:val="22"/>
              </w:rPr>
              <w:t xml:space="preserve"> June. </w:t>
            </w:r>
          </w:p>
          <w:p w14:paraId="46F6FB94" w14:textId="0C1E496A" w:rsidR="005D0F7E" w:rsidRDefault="005D0F7E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0F32986" w14:textId="2B5BC1CC" w:rsidR="005D0F7E" w:rsidRPr="008B7455" w:rsidRDefault="005D0F7E" w:rsidP="005D0F7E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D0F7E">
              <w:rPr>
                <w:rFonts w:ascii="Trebuchet MS" w:eastAsia="Arial Unicode MS" w:hAnsi="Trebuchet MS" w:cs="Arial Unicode MS"/>
                <w:i/>
                <w:iCs/>
                <w:sz w:val="22"/>
              </w:rPr>
              <w:t>To follow up on financial capability review actions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– IR</w:t>
            </w:r>
            <w:r w:rsidR="001203A3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/RM/BL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are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reviewing these</w:t>
            </w:r>
            <w:r w:rsidR="001203A3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.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Will</w:t>
            </w:r>
            <w:r w:rsidR="00F964D2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look </w:t>
            </w:r>
            <w:r w:rsidR="005C09E8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to 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simplify the reserves policy</w:t>
            </w:r>
            <w:r w:rsidR="00F964D2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 xml:space="preserve"> and </w:t>
            </w:r>
            <w:r w:rsidR="001203A3">
              <w:rPr>
                <w:rFonts w:ascii="Trebuchet MS" w:eastAsia="Arial Unicode MS" w:hAnsi="Trebuchet MS" w:cs="Arial Unicode MS"/>
                <w:b w:val="0"/>
                <w:bCs w:val="0"/>
                <w:sz w:val="22"/>
              </w:rPr>
              <w:t>return to Board once completed</w:t>
            </w:r>
          </w:p>
          <w:p w14:paraId="33801425" w14:textId="792E913B" w:rsidR="008B7455" w:rsidRDefault="008B7455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A8681B8" w14:textId="215BC0DB" w:rsidR="008B7455" w:rsidRPr="002421E9" w:rsidRDefault="005D0F7E" w:rsidP="005D0F7E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D0F7E">
              <w:rPr>
                <w:rFonts w:ascii="Trebuchet MS" w:hAnsi="Trebuchet MS"/>
                <w:i/>
                <w:iCs/>
                <w:sz w:val="22"/>
              </w:rPr>
              <w:t>Take the first principles to the next subgroup meetings</w:t>
            </w:r>
            <w:r w:rsidR="008B7455" w:rsidRPr="002421E9">
              <w:rPr>
                <w:rFonts w:ascii="Trebuchet MS" w:hAnsi="Trebuchet MS"/>
                <w:b w:val="0"/>
                <w:bCs w:val="0"/>
                <w:sz w:val="22"/>
              </w:rPr>
              <w:t xml:space="preserve"> –</w:t>
            </w:r>
            <w:r w:rsidR="002421E9" w:rsidRPr="002421E9">
              <w:rPr>
                <w:rFonts w:ascii="Trebuchet MS" w:hAnsi="Trebuchet MS"/>
                <w:b w:val="0"/>
                <w:bCs w:val="0"/>
                <w:sz w:val="22"/>
              </w:rPr>
              <w:t>Were taken to sub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2421E9" w:rsidRPr="002421E9">
              <w:rPr>
                <w:rFonts w:ascii="Trebuchet MS" w:hAnsi="Trebuchet MS"/>
                <w:b w:val="0"/>
                <w:bCs w:val="0"/>
                <w:sz w:val="22"/>
              </w:rPr>
              <w:t xml:space="preserve">group and good conversations were had, inputting to document. This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will revert to the COO (AS/LW/BL for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further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 conversations.</w:t>
            </w:r>
            <w:r w:rsidR="008B7455" w:rsidRPr="002421E9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617FEEED" w14:textId="77777777" w:rsidR="005D0F7E" w:rsidRDefault="005D0F7E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47173D8" w14:textId="79AB761D" w:rsidR="008B7455" w:rsidRDefault="005D0F7E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5D0F7E">
              <w:rPr>
                <w:rFonts w:ascii="Trebuchet MS" w:hAnsi="Trebuchet MS"/>
                <w:i/>
                <w:iCs/>
                <w:sz w:val="22"/>
              </w:rPr>
              <w:t>Take the strategy to member consultation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B7455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–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Few comments from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consultation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 group, agreement in principles.  One great question which we are aware of which is ‘How do we measure impact on the triathlon community and around the 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lbeing agenda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?’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.  We have submitted a research P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h.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 question around this to Cardiff University and there is some research from SW happening.</w:t>
            </w:r>
          </w:p>
          <w:p w14:paraId="48B73454" w14:textId="53919E44" w:rsidR="008B7455" w:rsidRPr="008B7455" w:rsidRDefault="008B7455" w:rsidP="005D0F7E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64ED5DD9" w14:textId="1CAECD6F" w:rsidR="005D0F7E" w:rsidRDefault="005D0F7E" w:rsidP="00112C3B">
            <w:pPr>
              <w:pStyle w:val="BodyCopy"/>
              <w:spacing w:after="240"/>
              <w:jc w:val="both"/>
              <w:rPr>
                <w:rFonts w:ascii="Trebuchet MS" w:hAnsi="Trebuchet MS"/>
                <w:sz w:val="22"/>
              </w:rPr>
            </w:pPr>
            <w:r w:rsidRPr="005D0F7E">
              <w:rPr>
                <w:rFonts w:ascii="Trebuchet MS" w:hAnsi="Trebuchet MS"/>
                <w:i/>
                <w:iCs/>
                <w:sz w:val="22"/>
              </w:rPr>
              <w:t>Organise a meeting to explore merchandise platform options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B7455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– 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LO had a meeting to explore a potential option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and review 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 xml:space="preserve">WT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HUBB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 xml:space="preserve"> partnership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now BTF have partnered. Will also look at the BTF membership consultant insights project</w:t>
            </w:r>
            <w:r w:rsidR="00F44B44">
              <w:rPr>
                <w:rFonts w:ascii="Trebuchet MS" w:hAnsi="Trebuchet MS"/>
                <w:b w:val="0"/>
                <w:bCs w:val="0"/>
                <w:sz w:val="22"/>
              </w:rPr>
              <w:t>- Mustard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570AB10" w14:textId="356CAC12" w:rsidR="008B7455" w:rsidRPr="008B7455" w:rsidRDefault="008B7455" w:rsidP="005D0F7E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LO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have struggled 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>to arrange a meeting with HUUB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but now have a meeting set up for Monday.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LO went through some of the options with merchandis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ing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133CA98" w14:textId="77777777" w:rsidR="002465BB" w:rsidRP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1B064D1" w14:textId="078241BE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Board reports taken as </w:t>
            </w:r>
            <w:r w:rsidR="00BA0D35">
              <w:rPr>
                <w:rFonts w:ascii="Trebuchet MS" w:hAnsi="Trebuchet MS"/>
                <w:sz w:val="22"/>
                <w:u w:val="single"/>
              </w:rPr>
              <w:t>read.</w:t>
            </w:r>
          </w:p>
          <w:p w14:paraId="6C5D1938" w14:textId="4EB574DE" w:rsidR="005D0F7E" w:rsidRPr="005D0F7E" w:rsidRDefault="008B7455" w:rsidP="005D0F7E">
            <w:pPr>
              <w:jc w:val="both"/>
              <w:rPr>
                <w:rFonts w:ascii="Trebuchet MS" w:hAnsi="Trebuchet MS"/>
                <w:b w:val="0"/>
                <w:bCs w:val="0"/>
              </w:rPr>
            </w:pPr>
            <w:r w:rsidRPr="005D0F7E">
              <w:rPr>
                <w:rFonts w:ascii="Trebuchet MS" w:hAnsi="Trebuchet MS"/>
                <w:b w:val="0"/>
                <w:bCs w:val="0"/>
              </w:rPr>
              <w:t xml:space="preserve">CMG – BL </w:t>
            </w:r>
            <w:r w:rsidR="005D0F7E" w:rsidRPr="005D0F7E">
              <w:rPr>
                <w:rFonts w:ascii="Trebuchet MS" w:hAnsi="Trebuchet MS"/>
                <w:b w:val="0"/>
                <w:bCs w:val="0"/>
              </w:rPr>
              <w:t xml:space="preserve">asked </w:t>
            </w:r>
            <w:r w:rsidRPr="005D0F7E">
              <w:rPr>
                <w:rFonts w:ascii="Trebuchet MS" w:hAnsi="Trebuchet MS"/>
                <w:b w:val="0"/>
                <w:bCs w:val="0"/>
              </w:rPr>
              <w:t>do</w:t>
            </w:r>
            <w:r w:rsidR="005D0F7E" w:rsidRPr="005D0F7E">
              <w:rPr>
                <w:rFonts w:ascii="Trebuchet MS" w:hAnsi="Trebuchet MS"/>
                <w:b w:val="0"/>
                <w:bCs w:val="0"/>
              </w:rPr>
              <w:t xml:space="preserve"> any directors </w:t>
            </w:r>
            <w:r w:rsidRPr="005D0F7E">
              <w:rPr>
                <w:rFonts w:ascii="Trebuchet MS" w:hAnsi="Trebuchet MS"/>
                <w:b w:val="0"/>
                <w:bCs w:val="0"/>
              </w:rPr>
              <w:t xml:space="preserve">know of anyone who would be able to support </w:t>
            </w:r>
            <w:r w:rsidR="005D0F7E" w:rsidRPr="005D0F7E">
              <w:rPr>
                <w:rFonts w:ascii="Trebuchet MS" w:hAnsi="Trebuchet MS"/>
                <w:b w:val="0"/>
                <w:bCs w:val="0"/>
              </w:rPr>
              <w:t>with the customer journey and insights</w:t>
            </w:r>
            <w:r w:rsidR="005D0F7E">
              <w:rPr>
                <w:rFonts w:ascii="Trebuchet MS" w:hAnsi="Trebuchet MS"/>
                <w:b w:val="0"/>
                <w:bCs w:val="0"/>
              </w:rPr>
              <w:t>?</w:t>
            </w:r>
          </w:p>
          <w:p w14:paraId="61ED9664" w14:textId="72AF5417" w:rsidR="008B7455" w:rsidRDefault="008B7455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4B39E76C" w14:textId="3ACB81A3" w:rsidR="008B7455" w:rsidRDefault="008B7455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GLG –</w:t>
            </w:r>
            <w:r w:rsidR="005D0F7E" w:rsidRPr="005D0F7E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Board approved byelaws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213C9A9B" w14:textId="2D03E688" w:rsidR="008B7455" w:rsidRDefault="008B7455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9AFA80E" w14:textId="7BCE996D" w:rsidR="008B7455" w:rsidRDefault="008B7455" w:rsidP="005D0F7E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R&amp;T –Tom Roberts and Phil Kethro 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 xml:space="preserve">were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 xml:space="preserve">proposed to represent WT on the BTF R&amp;T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Committee Board</w:t>
            </w:r>
            <w:r w:rsidRPr="005D0F7E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 xml:space="preserve"> approve</w:t>
            </w:r>
            <w:r w:rsidR="005D0F7E" w:rsidRPr="005D0F7E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d</w:t>
            </w:r>
            <w:r w:rsidR="005D0F7E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4F0917E" w14:textId="77777777" w:rsid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654A75" w14:textId="408B2A05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11C1">
              <w:rPr>
                <w:rFonts w:ascii="Trebuchet MS" w:hAnsi="Trebuchet MS"/>
                <w:sz w:val="22"/>
                <w:u w:val="single"/>
              </w:rPr>
              <w:t xml:space="preserve">Finance </w:t>
            </w:r>
            <w:r w:rsidR="008B7455">
              <w:rPr>
                <w:rFonts w:ascii="Trebuchet MS" w:hAnsi="Trebuchet MS"/>
                <w:sz w:val="22"/>
                <w:u w:val="single"/>
              </w:rPr>
              <w:t xml:space="preserve">– BL gave </w:t>
            </w:r>
            <w:r w:rsidR="005D0F7E">
              <w:rPr>
                <w:rFonts w:ascii="Trebuchet MS" w:hAnsi="Trebuchet MS"/>
                <w:sz w:val="22"/>
                <w:u w:val="single"/>
              </w:rPr>
              <w:t>an update.</w:t>
            </w:r>
            <w:r w:rsidR="008B7455"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6810A5C4" w14:textId="68B0DC04" w:rsidR="008B7455" w:rsidRPr="00112C3B" w:rsidRDefault="008B7455" w:rsidP="00112C3B">
            <w:pPr>
              <w:pStyle w:val="BodyCopy"/>
              <w:spacing w:after="16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112C3B">
              <w:rPr>
                <w:rFonts w:ascii="Trebuchet MS" w:hAnsi="Trebuchet MS"/>
                <w:b w:val="0"/>
                <w:bCs w:val="0"/>
                <w:sz w:val="22"/>
              </w:rPr>
              <w:t xml:space="preserve">Ricki Morgan has </w:t>
            </w:r>
            <w:r w:rsidR="001203A3">
              <w:rPr>
                <w:rFonts w:ascii="Trebuchet MS" w:hAnsi="Trebuchet MS"/>
                <w:b w:val="0"/>
                <w:bCs w:val="0"/>
                <w:sz w:val="22"/>
              </w:rPr>
              <w:t>helped to tweak and shape the way we process account</w:t>
            </w:r>
            <w:r w:rsidR="00A16985">
              <w:rPr>
                <w:rFonts w:ascii="Trebuchet MS" w:hAnsi="Trebuchet MS"/>
                <w:b w:val="0"/>
                <w:bCs w:val="0"/>
                <w:sz w:val="22"/>
              </w:rPr>
              <w:t>s creating better use of XERO.</w:t>
            </w:r>
          </w:p>
          <w:p w14:paraId="6D87ECAE" w14:textId="45D80E7F" w:rsidR="00112C3B" w:rsidRPr="00112C3B" w:rsidRDefault="00112C3B" w:rsidP="00112C3B">
            <w:pPr>
              <w:pStyle w:val="BodyCopy"/>
              <w:spacing w:after="16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112C3B">
              <w:rPr>
                <w:rFonts w:ascii="Trebuchet MS" w:hAnsi="Trebuchet MS"/>
                <w:b w:val="0"/>
                <w:bCs w:val="0"/>
                <w:sz w:val="22"/>
              </w:rPr>
              <w:t>Financial management documents update underway</w:t>
            </w:r>
          </w:p>
          <w:p w14:paraId="7683A4F7" w14:textId="0A5F5C5B" w:rsidR="008B7455" w:rsidRDefault="008B745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asked ha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we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investigate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d why our membership 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>retention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is lower than 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 xml:space="preserve">in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Scotland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B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L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events in Scotland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opened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on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April 24</w:t>
            </w:r>
            <w:r w:rsidRPr="008B745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th</w:t>
            </w:r>
          </w:p>
          <w:p w14:paraId="0F72FEC3" w14:textId="59CDF577" w:rsidR="00112C3B" w:rsidRPr="00112C3B" w:rsidRDefault="008B745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 xml:space="preserve">MK asked IR how concerned he 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was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for ongoing retention and revenue with regards the budget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Profit and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SRF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income from last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FY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will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support this year.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reminded the board that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the 2021/22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Budget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remains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c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autious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budget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as there were no early indications of return to events at the time of its setting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DD39602" w14:textId="33721E0C" w:rsidR="008B7455" w:rsidRDefault="008B745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3BF78109" w14:textId="21F5AB18" w:rsidR="008B7455" w:rsidRDefault="008B745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Strategy</w:t>
            </w:r>
          </w:p>
          <w:p w14:paraId="5046EBB0" w14:textId="77777777" w:rsidR="00F50935" w:rsidRDefault="008B745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explained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we have had 3 tenders f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rom graphic 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>designers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8B18B43" w14:textId="013B100F" w:rsidR="008B7455" w:rsidRDefault="000D2D30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Board have had time to review the strategy and comm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en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 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-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taken as approved and we will move ahead with the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design.</w:t>
            </w:r>
          </w:p>
          <w:p w14:paraId="085C8F18" w14:textId="61EA493C" w:rsidR="008B7455" w:rsidRDefault="008B7455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4086181" w14:textId="51E3CB51" w:rsidR="008B7455" w:rsidRDefault="008B745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LLR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did n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o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t feel the Board needed to see the designs as this was operational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 BL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suggested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it would be a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PDF and maybe a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infographic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and would be bilingual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AE847AD" w14:textId="77777777" w:rsidR="00112C3B" w:rsidRDefault="00112C3B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E845E82" w14:textId="4B1C19B0" w:rsidR="008B7455" w:rsidRDefault="008B745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asked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if anyone wants to be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involved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in process of design let BL know. </w:t>
            </w:r>
          </w:p>
          <w:p w14:paraId="5EF3F547" w14:textId="50159017" w:rsidR="008B7455" w:rsidRDefault="008B7455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6645A063" w14:textId="71351904" w:rsidR="008B7455" w:rsidRPr="00112C3B" w:rsidRDefault="008B745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112C3B">
              <w:rPr>
                <w:rFonts w:ascii="Trebuchet MS" w:hAnsi="Trebuchet MS"/>
                <w:sz w:val="22"/>
                <w:u w:val="single"/>
              </w:rPr>
              <w:t xml:space="preserve">Board evaluation </w:t>
            </w:r>
          </w:p>
          <w:p w14:paraId="1D0D93FC" w14:textId="098EC882" w:rsidR="008B7455" w:rsidRDefault="008B745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explained he is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halfway through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121’s with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directors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19D1CA8" w14:textId="4361412F" w:rsidR="008B7455" w:rsidRDefault="008B745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AC92F12" w14:textId="77777777" w:rsidR="000D2D30" w:rsidRDefault="000D2D30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Current themes were:</w:t>
            </w:r>
          </w:p>
          <w:p w14:paraId="45FF5E93" w14:textId="185B1528" w:rsidR="008B7455" w:rsidRDefault="00F5093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larity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of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 portfolios</w:t>
            </w:r>
          </w:p>
          <w:p w14:paraId="35A99D8A" w14:textId="5F8C56DE" w:rsidR="008B7455" w:rsidRDefault="008B7455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’s concern over time commitments for Directors</w:t>
            </w:r>
          </w:p>
          <w:p w14:paraId="5E4A2963" w14:textId="77777777" w:rsidR="00112C3B" w:rsidRDefault="00112C3B" w:rsidP="002E1EB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6F290A7F" w14:textId="7CDC01E8" w:rsidR="008B7455" w:rsidRDefault="008B7455" w:rsidP="002E1EB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suggest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idea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for consideration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: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8257E36" w14:textId="48B171AD" w:rsidR="008B7455" w:rsidRPr="008B7455" w:rsidRDefault="00112C3B" w:rsidP="002E1EB0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Introducing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 a vice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chair role –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Succession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 planning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d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evelopment role </w:t>
            </w:r>
          </w:p>
          <w:p w14:paraId="56C71DD8" w14:textId="5A62DDCD" w:rsidR="008B7455" w:rsidRPr="008B7455" w:rsidRDefault="008B7455" w:rsidP="002E1EB0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Rotating chair –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 xml:space="preserve">alternate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board meetings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68197C4" w14:textId="518427AE" w:rsidR="008B7455" w:rsidRPr="008B7455" w:rsidRDefault="008B7455" w:rsidP="002E1EB0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Presentations from staff members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87FF401" w14:textId="5841FEB5" w:rsidR="008B7455" w:rsidRPr="008B7455" w:rsidRDefault="008B7455" w:rsidP="002E1EB0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Number and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regularity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of sub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committees.</w:t>
            </w:r>
          </w:p>
          <w:p w14:paraId="07842E15" w14:textId="77777777" w:rsidR="008B7455" w:rsidRPr="008B7455" w:rsidRDefault="008B7455" w:rsidP="008B7455">
            <w:pPr>
              <w:pStyle w:val="BodyCopy"/>
              <w:ind w:left="720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D53552F" w14:textId="76D555FE" w:rsidR="008B7455" w:rsidRPr="00112C3B" w:rsidRDefault="008B7455" w:rsidP="008B7455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112C3B">
              <w:rPr>
                <w:rFonts w:ascii="Trebuchet MS" w:hAnsi="Trebuchet MS"/>
                <w:sz w:val="22"/>
                <w:u w:val="single"/>
              </w:rPr>
              <w:t xml:space="preserve">Director of </w:t>
            </w:r>
            <w:r w:rsidR="000D2D30">
              <w:rPr>
                <w:rFonts w:ascii="Trebuchet MS" w:hAnsi="Trebuchet MS"/>
                <w:sz w:val="22"/>
                <w:u w:val="single"/>
              </w:rPr>
              <w:t>G</w:t>
            </w:r>
            <w:r w:rsidR="00112C3B" w:rsidRPr="00112C3B">
              <w:rPr>
                <w:rFonts w:ascii="Trebuchet MS" w:hAnsi="Trebuchet MS"/>
                <w:sz w:val="22"/>
                <w:u w:val="single"/>
              </w:rPr>
              <w:t>overnance</w:t>
            </w:r>
            <w:r w:rsidRPr="00112C3B"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2CB4EA5C" w14:textId="06645F29" w:rsidR="00112C3B" w:rsidRDefault="000D2D30" w:rsidP="002E1EB0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Recruitment Procedures finalised and 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will be 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initiated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 in June for LLR r</w:t>
            </w:r>
            <w:r w:rsidR="00112C3B">
              <w:rPr>
                <w:rFonts w:ascii="Trebuchet MS" w:hAnsi="Trebuchet MS"/>
                <w:b w:val="0"/>
                <w:bCs w:val="0"/>
                <w:sz w:val="22"/>
              </w:rPr>
              <w:t>eplacement</w:t>
            </w:r>
            <w:r w:rsidR="008B7455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72113B9F" w14:textId="71C2E793" w:rsidR="00D964BE" w:rsidRPr="00E43F90" w:rsidRDefault="00D964BE" w:rsidP="00112C3B">
            <w:pPr>
              <w:pStyle w:val="BodyCopy"/>
              <w:rPr>
                <w:rFonts w:ascii="Trebuchet MS" w:hAnsi="Trebuchet MS"/>
                <w:sz w:val="22"/>
              </w:rPr>
            </w:pPr>
          </w:p>
        </w:tc>
      </w:tr>
      <w:tr w:rsidR="00112C3B" w:rsidRPr="00A40538" w14:paraId="0A5029B8" w14:textId="77777777" w:rsidTr="00112C3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ACC4A6D" w14:textId="5188FE60" w:rsidR="00112C3B" w:rsidRPr="00112C3B" w:rsidRDefault="00112C3B" w:rsidP="008B7455">
            <w:pPr>
              <w:pStyle w:val="BodyCopy"/>
              <w:rPr>
                <w:rFonts w:ascii="Trebuchet MS" w:hAnsi="Trebuchet MS"/>
                <w:sz w:val="22"/>
              </w:rPr>
            </w:pPr>
            <w:r w:rsidRPr="00112C3B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AOB</w:t>
            </w:r>
          </w:p>
        </w:tc>
      </w:tr>
      <w:tr w:rsidR="00112C3B" w:rsidRPr="00A40538" w14:paraId="19A93123" w14:textId="77777777" w:rsidTr="0008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C9204B7" w14:textId="77777777" w:rsidR="00112C3B" w:rsidRDefault="00112C3B" w:rsidP="00112C3B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Event in England</w:t>
            </w:r>
          </w:p>
          <w:p w14:paraId="78CBB7FE" w14:textId="467D6938" w:rsidR="00112C3B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LLR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asked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about logistics of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supporting an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event in England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BL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said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have a venue,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organiser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regulations allow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We would look to minimise sensitivities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with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elsh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overnment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Also,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 xml:space="preserve"> we were not the only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NGB looking at this action.</w:t>
            </w:r>
          </w:p>
          <w:p w14:paraId="3A5E9178" w14:textId="38771E5B" w:rsidR="00112C3B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LLR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asked </w:t>
            </w:r>
            <w:r w:rsidR="000D2D30">
              <w:rPr>
                <w:rFonts w:ascii="Trebuchet MS" w:hAnsi="Trebuchet MS"/>
                <w:b w:val="0"/>
                <w:bCs w:val="0"/>
                <w:sz w:val="22"/>
              </w:rPr>
              <w:t>was there any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risk to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our relationship with TE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BL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said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have a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supportive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link with BTF and the events team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7661114F" w14:textId="096A542C" w:rsidR="002E1EB0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LLR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asked if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SW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were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aware of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the potential English based event.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BL explained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WSA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were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aware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and were making represen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ations on NGBs behalf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58FF8EB8" w14:textId="3843693F" w:rsidR="00112C3B" w:rsidRDefault="00112C3B" w:rsidP="002E1EB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 xml:space="preserve">BL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said if numbers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changed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for us at the next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review,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we would not need to ru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the Engla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nd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event. 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However,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we needed to be proactive for our members and EO’s as we were losing the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hard-won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retention battle with the border differences. </w:t>
            </w:r>
          </w:p>
          <w:p w14:paraId="5F1318C9" w14:textId="77777777" w:rsidR="00112C3B" w:rsidRDefault="00112C3B" w:rsidP="00112C3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42D26CD6" w14:textId="7C752248" w:rsidR="00112C3B" w:rsidRPr="008B7455" w:rsidRDefault="002E1EB0" w:rsidP="00112C3B">
            <w:pPr>
              <w:pStyle w:val="BodyCopy"/>
              <w:ind w:left="720" w:hanging="720"/>
              <w:rPr>
                <w:rFonts w:ascii="Trebuchet MS" w:hAnsi="Trebuchet MS"/>
                <w:sz w:val="22"/>
                <w:u w:val="single"/>
              </w:rPr>
            </w:pPr>
            <w:r w:rsidRPr="008B7455">
              <w:rPr>
                <w:rFonts w:ascii="Trebuchet MS" w:hAnsi="Trebuchet MS"/>
                <w:sz w:val="22"/>
                <w:u w:val="single"/>
              </w:rPr>
              <w:t>Major</w:t>
            </w:r>
            <w:r w:rsidR="00112C3B" w:rsidRPr="008B7455">
              <w:rPr>
                <w:rFonts w:ascii="Trebuchet MS" w:hAnsi="Trebuchet MS"/>
                <w:sz w:val="22"/>
                <w:u w:val="single"/>
              </w:rPr>
              <w:t xml:space="preserve"> event </w:t>
            </w:r>
          </w:p>
          <w:p w14:paraId="1DA6166D" w14:textId="63AFAD0E" w:rsidR="00112C3B" w:rsidRPr="002E1EB0" w:rsidRDefault="002E1EB0" w:rsidP="002E1EB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updated on L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lan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lli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thi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weekend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 A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British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lite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triathlo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n event - Adult and Juniors.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o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spectato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Permitted 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under SW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elite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exemption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. We </w:t>
            </w:r>
            <w:r w:rsidR="00E202B6" w:rsidRPr="008B7455">
              <w:rPr>
                <w:rFonts w:ascii="Trebuchet MS" w:hAnsi="Trebuchet MS"/>
                <w:b w:val="0"/>
                <w:bCs w:val="0"/>
                <w:sz w:val="22"/>
              </w:rPr>
              <w:t>are not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publi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cising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>before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event but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will af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>er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7B70E6C" w14:textId="77777777" w:rsidR="00112C3B" w:rsidRDefault="00112C3B" w:rsidP="00112C3B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14B0E8E7" w14:textId="27F18930" w:rsidR="00112C3B" w:rsidRDefault="002E0AB4" w:rsidP="00112C3B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UN </w:t>
            </w:r>
            <w:r w:rsidR="00112C3B">
              <w:rPr>
                <w:rFonts w:ascii="Trebuchet MS" w:hAnsi="Trebuchet MS"/>
                <w:sz w:val="22"/>
                <w:u w:val="single"/>
              </w:rPr>
              <w:t xml:space="preserve">Sport climate framework </w:t>
            </w:r>
          </w:p>
          <w:p w14:paraId="38AA72C8" w14:textId="54600D28" w:rsidR="002E1EB0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recommended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that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we sign up to th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e framework,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LW is on the BTF committee and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taking the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lead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61E3AB13" w14:textId="086C4189" w:rsidR="00112C3B" w:rsidRPr="008B7455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BL and MK have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discus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</w:p>
          <w:p w14:paraId="7626EAD7" w14:textId="418CF1F9" w:rsidR="00112C3B" w:rsidRPr="008B7455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MK has asked what the reporting burden is</w:t>
            </w:r>
            <w:r w:rsidR="00F50935">
              <w:rPr>
                <w:rFonts w:ascii="Trebuchet MS" w:hAnsi="Trebuchet MS"/>
                <w:b w:val="0"/>
                <w:bCs w:val="0"/>
                <w:sz w:val="22"/>
              </w:rPr>
              <w:t xml:space="preserve"> - the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re 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does not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seem to be a burden.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E0C2C5F" w14:textId="1E59DA03" w:rsidR="00112C3B" w:rsidRPr="008B7455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CL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asked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if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any other governing bodies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have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sign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 xml:space="preserve">ed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up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I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f we are the </w:t>
            </w:r>
            <w:r w:rsidR="00E202B6" w:rsidRPr="008B7455">
              <w:rPr>
                <w:rFonts w:ascii="Trebuchet MS" w:hAnsi="Trebuchet MS"/>
                <w:b w:val="0"/>
                <w:bCs w:val="0"/>
                <w:sz w:val="22"/>
              </w:rPr>
              <w:t>first,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is it worth making a song and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dance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about it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BL not sure will check.</w:t>
            </w:r>
          </w:p>
          <w:p w14:paraId="35E93B52" w14:textId="4A8B76BA" w:rsidR="00112C3B" w:rsidRPr="002E1EB0" w:rsidRDefault="00112C3B" w:rsidP="002E1EB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PP does it align with 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our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strategic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pillars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BL yes it does. </w:t>
            </w:r>
          </w:p>
          <w:p w14:paraId="4F9587C3" w14:textId="57704343" w:rsidR="00112C3B" w:rsidRDefault="00112C3B" w:rsidP="00112C3B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S.A.F.E. </w:t>
            </w:r>
            <w:r w:rsidR="002E1EB0">
              <w:rPr>
                <w:rFonts w:ascii="Trebuchet MS" w:hAnsi="Trebuchet MS"/>
                <w:sz w:val="22"/>
                <w:u w:val="single"/>
              </w:rPr>
              <w:t>Cymru</w:t>
            </w:r>
            <w:r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36862EEA" w14:textId="20FAA1ED" w:rsidR="00112C3B" w:rsidRPr="008B7455" w:rsidRDefault="00112C3B" w:rsidP="002E1EB0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GE was on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I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TV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, S4C radio and television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this week as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S.A.F.E Cymru was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launched.</w:t>
            </w:r>
          </w:p>
          <w:p w14:paraId="4B428FCF" w14:textId="77777777" w:rsidR="002E1EB0" w:rsidRDefault="002E1EB0" w:rsidP="002E1EB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4C29023" w14:textId="780D654D" w:rsidR="00112C3B" w:rsidRPr="008B7455" w:rsidRDefault="00112C3B" w:rsidP="002E1EB0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asked</w:t>
            </w:r>
            <w:r w:rsidR="00E202B6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have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we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received any feedback? BL not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specifically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but lots over social media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7207358" w14:textId="77777777" w:rsidR="00112C3B" w:rsidRPr="008B7455" w:rsidRDefault="00112C3B" w:rsidP="00112C3B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2F5CEA3" w14:textId="0F1BE8EB" w:rsidR="00112C3B" w:rsidRDefault="002E1EB0" w:rsidP="00112C3B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Apollo</w:t>
            </w:r>
            <w:r w:rsidR="00112C3B">
              <w:rPr>
                <w:rFonts w:ascii="Trebuchet MS" w:hAnsi="Trebuchet MS"/>
                <w:sz w:val="22"/>
                <w:u w:val="single"/>
              </w:rPr>
              <w:t xml:space="preserve"> 2 </w:t>
            </w:r>
          </w:p>
          <w:p w14:paraId="216312F6" w14:textId="70429302" w:rsidR="002E1EB0" w:rsidRDefault="00112C3B" w:rsidP="00112C3B">
            <w:pPr>
              <w:pStyle w:val="BodyCopy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JL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explained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>BTF ha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outsourced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the scoping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 and we are liable for a 10% coast associated – approx. 1-2k</w:t>
            </w:r>
          </w:p>
          <w:p w14:paraId="6B050A9F" w14:textId="079FBED2" w:rsidR="00112C3B" w:rsidRPr="008B7455" w:rsidRDefault="002E1EB0" w:rsidP="00112C3B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J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L and BL are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being</w:t>
            </w:r>
            <w:r w:rsidR="002E0AB4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>interview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="00112C3B"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on Monday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 xml:space="preserve">with the consultant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on 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our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require</w:t>
            </w:r>
            <w:r w:rsidR="002E0AB4">
              <w:rPr>
                <w:rFonts w:ascii="Trebuchet MS" w:hAnsi="Trebuchet MS"/>
                <w:b w:val="0"/>
                <w:bCs w:val="0"/>
                <w:sz w:val="22"/>
              </w:rPr>
              <w:t>ments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9864D16" w14:textId="77777777" w:rsidR="002E1EB0" w:rsidRDefault="002E1EB0" w:rsidP="00112C3B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3B755393" w14:textId="0B01F5D3" w:rsidR="00112C3B" w:rsidRPr="008B7455" w:rsidRDefault="00112C3B" w:rsidP="00112C3B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BTF may want approval before our next board meeting.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JL asked 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how to seek approval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if before the next board meetin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g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5EA81396" w14:textId="728DAA75" w:rsidR="002E1EB0" w:rsidRDefault="00112C3B" w:rsidP="00112C3B">
            <w:pPr>
              <w:pStyle w:val="BodyCopy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suggested </w:t>
            </w:r>
            <w:r w:rsidR="005C09E8">
              <w:rPr>
                <w:rFonts w:ascii="Trebuchet MS" w:hAnsi="Trebuchet MS"/>
                <w:b w:val="0"/>
                <w:bCs w:val="0"/>
                <w:sz w:val="22"/>
              </w:rPr>
              <w:t>providing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a summary and feed comments back to JL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and if needed or wanted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E1EB0" w:rsidRPr="008B7455">
              <w:rPr>
                <w:rFonts w:ascii="Trebuchet MS" w:hAnsi="Trebuchet MS"/>
                <w:b w:val="0"/>
                <w:bCs w:val="0"/>
                <w:sz w:val="22"/>
              </w:rPr>
              <w:t>to convene</w:t>
            </w: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 a meeting. </w:t>
            </w:r>
          </w:p>
          <w:p w14:paraId="1F13F1C4" w14:textId="6E5F15D8" w:rsidR="00112C3B" w:rsidRDefault="00112C3B" w:rsidP="00112C3B">
            <w:pPr>
              <w:pStyle w:val="BodyCopy"/>
              <w:rPr>
                <w:rFonts w:ascii="Trebuchet MS" w:hAnsi="Trebuchet MS"/>
                <w:sz w:val="22"/>
              </w:rPr>
            </w:pPr>
            <w:r w:rsidRPr="008B7455">
              <w:rPr>
                <w:rFonts w:ascii="Trebuchet MS" w:hAnsi="Trebuchet MS"/>
                <w:b w:val="0"/>
                <w:bCs w:val="0"/>
                <w:sz w:val="22"/>
              </w:rPr>
              <w:t xml:space="preserve">JL will circulate things as soon as 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>possible.</w:t>
            </w:r>
          </w:p>
          <w:p w14:paraId="50D5EF1C" w14:textId="77777777" w:rsidR="002E1EB0" w:rsidRDefault="002E1EB0" w:rsidP="00112C3B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2862B45B" w14:textId="4BF8AA59" w:rsidR="00112C3B" w:rsidRPr="002E1EB0" w:rsidRDefault="00112C3B" w:rsidP="00112C3B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PP</w:t>
            </w:r>
            <w:r w:rsidR="002E1EB0">
              <w:rPr>
                <w:rFonts w:ascii="Trebuchet MS" w:hAnsi="Trebuchet MS"/>
                <w:b w:val="0"/>
                <w:bCs w:val="0"/>
                <w:sz w:val="22"/>
              </w:rPr>
              <w:t xml:space="preserve"> asked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how much of the 9k do we have to pay? 10% </w:t>
            </w:r>
          </w:p>
          <w:p w14:paraId="2877DEC0" w14:textId="77777777" w:rsidR="00112C3B" w:rsidRDefault="00112C3B" w:rsidP="008B7455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</w:tc>
      </w:tr>
      <w:tr w:rsidR="00CF798B" w:rsidRPr="004B7F50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lastRenderedPageBreak/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91039C" w:rsidRPr="004B7F50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7FE805B3" w:rsidR="0091039C" w:rsidRPr="00241282" w:rsidRDefault="005D0F7E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 w:rsidRPr="005D0F7E">
              <w:rPr>
                <w:rFonts w:ascii="Trebuchet MS" w:hAnsi="Trebuchet MS"/>
                <w:i/>
                <w:iCs/>
                <w:sz w:val="22"/>
              </w:rPr>
              <w:lastRenderedPageBreak/>
              <w:t>Organise a meeting to explore merchandise platform options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0E6DCDF4" w:rsidR="0091039C" w:rsidRPr="00241282" w:rsidRDefault="002E0A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0069FDDA" w:rsidR="0091039C" w:rsidRPr="00241282" w:rsidRDefault="002E0A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July 2021</w:t>
            </w:r>
          </w:p>
        </w:tc>
      </w:tr>
      <w:tr w:rsidR="00F459CD" w:rsidRPr="004B7F50" w14:paraId="7ACCE039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BA64D1C" w14:textId="16A37523" w:rsidR="00F459CD" w:rsidRPr="00241282" w:rsidRDefault="002E0AB4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Remaining </w:t>
            </w:r>
            <w:r w:rsidR="005C09E8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Directors to sign up to </w:t>
            </w:r>
            <w:r w:rsidR="00E202B6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their</w:t>
            </w:r>
            <w:r w:rsidR="005C09E8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 1-2-1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E90E90" w14:textId="78476B5D" w:rsidR="00F459CD" w:rsidRPr="00241282" w:rsidRDefault="002E0AB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All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8E09550" w14:textId="60D09CAC" w:rsidR="00F459CD" w:rsidRPr="00241282" w:rsidRDefault="002E0AB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End of </w:t>
            </w:r>
            <w:r w:rsidR="00E202B6">
              <w:rPr>
                <w:rFonts w:ascii="Trebuchet MS" w:hAnsi="Trebuchet MS"/>
                <w:sz w:val="22"/>
              </w:rPr>
              <w:t>May</w:t>
            </w:r>
          </w:p>
        </w:tc>
      </w:tr>
      <w:tr w:rsidR="00CB676A" w:rsidRPr="004B7F50" w14:paraId="737F3699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5735102" w14:textId="745C7CE0" w:rsidR="00CB676A" w:rsidRPr="00241282" w:rsidRDefault="002E0AB4" w:rsidP="00241282">
            <w:pPr>
              <w:pStyle w:val="BodyCopy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Check other NGB’s signing to UN Sport </w:t>
            </w:r>
            <w:r w:rsidR="00DE5B9A">
              <w:rPr>
                <w:rFonts w:ascii="Trebuchet MS" w:hAnsi="Trebuchet MS"/>
                <w:b w:val="0"/>
                <w:bCs w:val="0"/>
                <w:sz w:val="22"/>
              </w:rPr>
              <w:t xml:space="preserve">Climate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Framework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F7B8A8" w14:textId="0881DB63" w:rsidR="00CB676A" w:rsidRPr="00241282" w:rsidRDefault="002E0A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173D355" w14:textId="79D20AAD" w:rsidR="00CB676A" w:rsidRPr="00241282" w:rsidRDefault="002E0A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July 2021</w:t>
            </w:r>
          </w:p>
        </w:tc>
      </w:tr>
      <w:tr w:rsidR="00F459CD" w:rsidRPr="004B7F50" w14:paraId="33A4162C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8372CFC" w14:textId="65D39354" w:rsidR="00F459CD" w:rsidRPr="00241282" w:rsidRDefault="00DE5B9A" w:rsidP="0080263D">
            <w:pPr>
              <w:pStyle w:val="BodyCopy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Send Dir of Gov R&amp;R round Board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7C58262" w14:textId="082D31BC" w:rsidR="00F459CD" w:rsidRPr="00241282" w:rsidRDefault="00DE5B9A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BL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F27C456" w14:textId="1F93EB92" w:rsidR="00F459CD" w:rsidRPr="00241282" w:rsidRDefault="00DE5B9A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14</w:t>
            </w:r>
            <w:r w:rsidRPr="002D629E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</w:t>
            </w:r>
          </w:p>
        </w:tc>
      </w:tr>
      <w:tr w:rsidR="00EB4432" w:rsidRPr="004B7F50" w14:paraId="0D6294C9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2E583390" w:rsidR="008C7B9F" w:rsidRPr="00653A0C" w:rsidRDefault="008B7455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14</w:t>
            </w:r>
            <w:r w:rsidRPr="008B7455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 w:val="0"/>
                <w:sz w:val="22"/>
              </w:rPr>
              <w:t xml:space="preserve"> July </w:t>
            </w:r>
          </w:p>
        </w:tc>
      </w:tr>
      <w:tr w:rsidR="00EB4432" w:rsidRPr="004B7F50" w14:paraId="6DAD75E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>Chair Close and Thank</w:t>
            </w:r>
            <w:r w:rsidR="003141CE">
              <w:rPr>
                <w:rFonts w:ascii="Trebuchet MS" w:hAnsi="Trebuchet MS"/>
                <w:color w:val="FFFFFF" w:themeColor="background1"/>
                <w:sz w:val="22"/>
              </w:rPr>
              <w:t xml:space="preserve"> </w:t>
            </w: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CDDB" w14:textId="77777777" w:rsidR="00800363" w:rsidRDefault="00800363" w:rsidP="005C6DCC">
      <w:pPr>
        <w:spacing w:after="0" w:line="240" w:lineRule="auto"/>
      </w:pPr>
      <w:r>
        <w:separator/>
      </w:r>
    </w:p>
  </w:endnote>
  <w:endnote w:type="continuationSeparator" w:id="0">
    <w:p w14:paraId="527263A9" w14:textId="77777777" w:rsidR="00800363" w:rsidRDefault="00800363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C1EC" w14:textId="77777777" w:rsidR="00E202B6" w:rsidRDefault="00E2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A493" w14:textId="77777777" w:rsidR="00E202B6" w:rsidRDefault="00E20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EB7" w14:textId="77777777" w:rsidR="00E202B6" w:rsidRDefault="00E2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59CD" w14:textId="77777777" w:rsidR="00800363" w:rsidRDefault="00800363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45DBC406" w14:textId="77777777" w:rsidR="00800363" w:rsidRDefault="00800363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48B" w14:textId="174B2600" w:rsidR="008B7455" w:rsidRDefault="008B7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24657AF5" w:rsidR="008B7455" w:rsidRPr="005C6DCC" w:rsidRDefault="008B7455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8B7455" w:rsidRDefault="008B7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22AB" w14:textId="02D0975B" w:rsidR="008B7455" w:rsidRDefault="008B7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9DF"/>
    <w:multiLevelType w:val="hybridMultilevel"/>
    <w:tmpl w:val="A98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F18"/>
    <w:multiLevelType w:val="hybridMultilevel"/>
    <w:tmpl w:val="CD9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kFAKGZpik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689C"/>
    <w:rsid w:val="000176F0"/>
    <w:rsid w:val="00024226"/>
    <w:rsid w:val="000246A3"/>
    <w:rsid w:val="000271A8"/>
    <w:rsid w:val="00030BAB"/>
    <w:rsid w:val="00032913"/>
    <w:rsid w:val="0003529F"/>
    <w:rsid w:val="00036948"/>
    <w:rsid w:val="00037450"/>
    <w:rsid w:val="0004447C"/>
    <w:rsid w:val="000448DC"/>
    <w:rsid w:val="0004675A"/>
    <w:rsid w:val="000510F2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90799"/>
    <w:rsid w:val="00093431"/>
    <w:rsid w:val="000939C6"/>
    <w:rsid w:val="000A15EA"/>
    <w:rsid w:val="000A1F9E"/>
    <w:rsid w:val="000A208F"/>
    <w:rsid w:val="000A23A6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2D30"/>
    <w:rsid w:val="000D60C1"/>
    <w:rsid w:val="000E272D"/>
    <w:rsid w:val="000E295A"/>
    <w:rsid w:val="000E5B85"/>
    <w:rsid w:val="000E6A54"/>
    <w:rsid w:val="000F2EF3"/>
    <w:rsid w:val="000F30AE"/>
    <w:rsid w:val="000F39A9"/>
    <w:rsid w:val="000F76FB"/>
    <w:rsid w:val="0010131D"/>
    <w:rsid w:val="00101B6C"/>
    <w:rsid w:val="00102313"/>
    <w:rsid w:val="00103F50"/>
    <w:rsid w:val="00105060"/>
    <w:rsid w:val="00110EF3"/>
    <w:rsid w:val="00112C3B"/>
    <w:rsid w:val="0011312F"/>
    <w:rsid w:val="0011639B"/>
    <w:rsid w:val="00116936"/>
    <w:rsid w:val="001203A3"/>
    <w:rsid w:val="00120784"/>
    <w:rsid w:val="00121D02"/>
    <w:rsid w:val="00124338"/>
    <w:rsid w:val="0013055D"/>
    <w:rsid w:val="00130B3D"/>
    <w:rsid w:val="001311C8"/>
    <w:rsid w:val="00133918"/>
    <w:rsid w:val="00133B05"/>
    <w:rsid w:val="001340D4"/>
    <w:rsid w:val="00135FB2"/>
    <w:rsid w:val="00150DFE"/>
    <w:rsid w:val="001511CB"/>
    <w:rsid w:val="001519C2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1B7E"/>
    <w:rsid w:val="00172396"/>
    <w:rsid w:val="001808BA"/>
    <w:rsid w:val="00180CED"/>
    <w:rsid w:val="00182A9D"/>
    <w:rsid w:val="00183DF8"/>
    <w:rsid w:val="00191C10"/>
    <w:rsid w:val="00196D30"/>
    <w:rsid w:val="001A6FB3"/>
    <w:rsid w:val="001B0602"/>
    <w:rsid w:val="001B11BF"/>
    <w:rsid w:val="001B5360"/>
    <w:rsid w:val="001B66EC"/>
    <w:rsid w:val="001C0EB3"/>
    <w:rsid w:val="001C1CB1"/>
    <w:rsid w:val="001C32D5"/>
    <w:rsid w:val="001C6180"/>
    <w:rsid w:val="001C6A57"/>
    <w:rsid w:val="001D077D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156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AA5"/>
    <w:rsid w:val="00236658"/>
    <w:rsid w:val="00241198"/>
    <w:rsid w:val="00241282"/>
    <w:rsid w:val="002421E9"/>
    <w:rsid w:val="00242339"/>
    <w:rsid w:val="00243184"/>
    <w:rsid w:val="00244AEE"/>
    <w:rsid w:val="002465BB"/>
    <w:rsid w:val="002534CA"/>
    <w:rsid w:val="00254771"/>
    <w:rsid w:val="00263294"/>
    <w:rsid w:val="0026432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D0F"/>
    <w:rsid w:val="002A12A5"/>
    <w:rsid w:val="002B3DD5"/>
    <w:rsid w:val="002B43AA"/>
    <w:rsid w:val="002B446A"/>
    <w:rsid w:val="002B65F1"/>
    <w:rsid w:val="002C366F"/>
    <w:rsid w:val="002C4E95"/>
    <w:rsid w:val="002C7127"/>
    <w:rsid w:val="002D51D1"/>
    <w:rsid w:val="002D5A96"/>
    <w:rsid w:val="002D5B66"/>
    <w:rsid w:val="002D629E"/>
    <w:rsid w:val="002D7A3B"/>
    <w:rsid w:val="002E06ED"/>
    <w:rsid w:val="002E07FB"/>
    <w:rsid w:val="002E0AB4"/>
    <w:rsid w:val="002E13EE"/>
    <w:rsid w:val="002E1EB0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31475"/>
    <w:rsid w:val="00333BEC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44F9"/>
    <w:rsid w:val="003809B8"/>
    <w:rsid w:val="00380C0B"/>
    <w:rsid w:val="0038101F"/>
    <w:rsid w:val="00386E9E"/>
    <w:rsid w:val="00390F4B"/>
    <w:rsid w:val="00391849"/>
    <w:rsid w:val="003932D9"/>
    <w:rsid w:val="003A21E1"/>
    <w:rsid w:val="003A6729"/>
    <w:rsid w:val="003A6FA4"/>
    <w:rsid w:val="003B18A8"/>
    <w:rsid w:val="003B235E"/>
    <w:rsid w:val="003B261E"/>
    <w:rsid w:val="003B5C3C"/>
    <w:rsid w:val="003C1B74"/>
    <w:rsid w:val="003C2467"/>
    <w:rsid w:val="003C42D2"/>
    <w:rsid w:val="003C72D4"/>
    <w:rsid w:val="003C739F"/>
    <w:rsid w:val="003D0196"/>
    <w:rsid w:val="003D7DDC"/>
    <w:rsid w:val="003E0D3D"/>
    <w:rsid w:val="003E2FE9"/>
    <w:rsid w:val="003E517E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41F5F"/>
    <w:rsid w:val="00443C8C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09E8"/>
    <w:rsid w:val="005C1A03"/>
    <w:rsid w:val="005C5561"/>
    <w:rsid w:val="005C61BF"/>
    <w:rsid w:val="005C6DCC"/>
    <w:rsid w:val="005D0F7E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68A8"/>
    <w:rsid w:val="006069F1"/>
    <w:rsid w:val="00621534"/>
    <w:rsid w:val="00621C70"/>
    <w:rsid w:val="00623C48"/>
    <w:rsid w:val="00625A7B"/>
    <w:rsid w:val="00641092"/>
    <w:rsid w:val="0064266D"/>
    <w:rsid w:val="00645640"/>
    <w:rsid w:val="00645BBF"/>
    <w:rsid w:val="00647217"/>
    <w:rsid w:val="0065098A"/>
    <w:rsid w:val="00652FDF"/>
    <w:rsid w:val="00653A0C"/>
    <w:rsid w:val="00653DF3"/>
    <w:rsid w:val="00655EA2"/>
    <w:rsid w:val="006604C4"/>
    <w:rsid w:val="00661902"/>
    <w:rsid w:val="00664089"/>
    <w:rsid w:val="0066608A"/>
    <w:rsid w:val="00666BEF"/>
    <w:rsid w:val="00667EAA"/>
    <w:rsid w:val="006727A6"/>
    <w:rsid w:val="006730AB"/>
    <w:rsid w:val="00676199"/>
    <w:rsid w:val="006762AE"/>
    <w:rsid w:val="00681AE8"/>
    <w:rsid w:val="00682204"/>
    <w:rsid w:val="00687542"/>
    <w:rsid w:val="00690517"/>
    <w:rsid w:val="00691851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5F13"/>
    <w:rsid w:val="007312B4"/>
    <w:rsid w:val="00731445"/>
    <w:rsid w:val="00732EA5"/>
    <w:rsid w:val="00732FD9"/>
    <w:rsid w:val="007333A1"/>
    <w:rsid w:val="007353AD"/>
    <w:rsid w:val="00735569"/>
    <w:rsid w:val="00736602"/>
    <w:rsid w:val="00737938"/>
    <w:rsid w:val="0074195D"/>
    <w:rsid w:val="0074245F"/>
    <w:rsid w:val="00742AD1"/>
    <w:rsid w:val="00747404"/>
    <w:rsid w:val="00747C44"/>
    <w:rsid w:val="00751FE0"/>
    <w:rsid w:val="00755E6F"/>
    <w:rsid w:val="00760439"/>
    <w:rsid w:val="00761752"/>
    <w:rsid w:val="007639CF"/>
    <w:rsid w:val="007651B6"/>
    <w:rsid w:val="0076533E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BA3"/>
    <w:rsid w:val="007A4BDF"/>
    <w:rsid w:val="007A540A"/>
    <w:rsid w:val="007A5557"/>
    <w:rsid w:val="007B1529"/>
    <w:rsid w:val="007B5ACF"/>
    <w:rsid w:val="007C11C1"/>
    <w:rsid w:val="007C271B"/>
    <w:rsid w:val="007C7EAF"/>
    <w:rsid w:val="007D7868"/>
    <w:rsid w:val="007E11AD"/>
    <w:rsid w:val="007E175F"/>
    <w:rsid w:val="007E568D"/>
    <w:rsid w:val="007E6F01"/>
    <w:rsid w:val="007F32BC"/>
    <w:rsid w:val="007F602F"/>
    <w:rsid w:val="007F6C4D"/>
    <w:rsid w:val="00800363"/>
    <w:rsid w:val="0080263D"/>
    <w:rsid w:val="0080368A"/>
    <w:rsid w:val="00803E53"/>
    <w:rsid w:val="00807BE7"/>
    <w:rsid w:val="00810161"/>
    <w:rsid w:val="008107AD"/>
    <w:rsid w:val="0081179C"/>
    <w:rsid w:val="00813423"/>
    <w:rsid w:val="0081522C"/>
    <w:rsid w:val="008176DA"/>
    <w:rsid w:val="00817CDA"/>
    <w:rsid w:val="00822377"/>
    <w:rsid w:val="00824303"/>
    <w:rsid w:val="008332AD"/>
    <w:rsid w:val="008343DE"/>
    <w:rsid w:val="00834587"/>
    <w:rsid w:val="0083559A"/>
    <w:rsid w:val="00837E85"/>
    <w:rsid w:val="008445F7"/>
    <w:rsid w:val="008458E4"/>
    <w:rsid w:val="00850C8B"/>
    <w:rsid w:val="00852905"/>
    <w:rsid w:val="00852A70"/>
    <w:rsid w:val="00852D5A"/>
    <w:rsid w:val="00853919"/>
    <w:rsid w:val="0085442C"/>
    <w:rsid w:val="008569A8"/>
    <w:rsid w:val="00872FAC"/>
    <w:rsid w:val="0087737D"/>
    <w:rsid w:val="0088030A"/>
    <w:rsid w:val="0088295E"/>
    <w:rsid w:val="00884D0E"/>
    <w:rsid w:val="008931BB"/>
    <w:rsid w:val="0089464F"/>
    <w:rsid w:val="008A4D3D"/>
    <w:rsid w:val="008A627A"/>
    <w:rsid w:val="008B053F"/>
    <w:rsid w:val="008B3575"/>
    <w:rsid w:val="008B4D53"/>
    <w:rsid w:val="008B5B69"/>
    <w:rsid w:val="008B6AB3"/>
    <w:rsid w:val="008B7455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8B8"/>
    <w:rsid w:val="008E18C5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63"/>
    <w:rsid w:val="009144A7"/>
    <w:rsid w:val="00914B60"/>
    <w:rsid w:val="00922F78"/>
    <w:rsid w:val="00925A1F"/>
    <w:rsid w:val="009277A5"/>
    <w:rsid w:val="009323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527F"/>
    <w:rsid w:val="00971819"/>
    <w:rsid w:val="0097420E"/>
    <w:rsid w:val="00981557"/>
    <w:rsid w:val="00981661"/>
    <w:rsid w:val="009828AA"/>
    <w:rsid w:val="00984190"/>
    <w:rsid w:val="00995237"/>
    <w:rsid w:val="00995CA9"/>
    <w:rsid w:val="00997A5B"/>
    <w:rsid w:val="009A2897"/>
    <w:rsid w:val="009A5C39"/>
    <w:rsid w:val="009A5E73"/>
    <w:rsid w:val="009A6324"/>
    <w:rsid w:val="009A763D"/>
    <w:rsid w:val="009B0DEC"/>
    <w:rsid w:val="009B135F"/>
    <w:rsid w:val="009C1A09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16985"/>
    <w:rsid w:val="00A31215"/>
    <w:rsid w:val="00A31347"/>
    <w:rsid w:val="00A32FFE"/>
    <w:rsid w:val="00A34236"/>
    <w:rsid w:val="00A35D7E"/>
    <w:rsid w:val="00A37104"/>
    <w:rsid w:val="00A40538"/>
    <w:rsid w:val="00A432FB"/>
    <w:rsid w:val="00A45A3B"/>
    <w:rsid w:val="00A503D0"/>
    <w:rsid w:val="00A61052"/>
    <w:rsid w:val="00A61EA1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6CCA"/>
    <w:rsid w:val="00A90D30"/>
    <w:rsid w:val="00A90F03"/>
    <w:rsid w:val="00A92ED6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7398"/>
    <w:rsid w:val="00B03BAB"/>
    <w:rsid w:val="00B05C8B"/>
    <w:rsid w:val="00B06077"/>
    <w:rsid w:val="00B075A1"/>
    <w:rsid w:val="00B11640"/>
    <w:rsid w:val="00B13C4E"/>
    <w:rsid w:val="00B13C72"/>
    <w:rsid w:val="00B14793"/>
    <w:rsid w:val="00B14A39"/>
    <w:rsid w:val="00B15423"/>
    <w:rsid w:val="00B15C81"/>
    <w:rsid w:val="00B17BF5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65E8"/>
    <w:rsid w:val="00BA709D"/>
    <w:rsid w:val="00BA7CF5"/>
    <w:rsid w:val="00BB1A73"/>
    <w:rsid w:val="00BB1E6F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7A1D"/>
    <w:rsid w:val="00BF09B9"/>
    <w:rsid w:val="00BF0B53"/>
    <w:rsid w:val="00BF2F99"/>
    <w:rsid w:val="00BF5046"/>
    <w:rsid w:val="00BF568F"/>
    <w:rsid w:val="00BF7BD7"/>
    <w:rsid w:val="00C00A9A"/>
    <w:rsid w:val="00C023A9"/>
    <w:rsid w:val="00C029CD"/>
    <w:rsid w:val="00C07E8C"/>
    <w:rsid w:val="00C1141E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6738"/>
    <w:rsid w:val="00C50BB6"/>
    <w:rsid w:val="00C51072"/>
    <w:rsid w:val="00C51A60"/>
    <w:rsid w:val="00C56746"/>
    <w:rsid w:val="00C56C06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E15"/>
    <w:rsid w:val="00C825CC"/>
    <w:rsid w:val="00C83614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B1080"/>
    <w:rsid w:val="00CB1877"/>
    <w:rsid w:val="00CB50A6"/>
    <w:rsid w:val="00CB5E3E"/>
    <w:rsid w:val="00CB676A"/>
    <w:rsid w:val="00CC39ED"/>
    <w:rsid w:val="00CC5A9B"/>
    <w:rsid w:val="00CD5E2D"/>
    <w:rsid w:val="00CD6971"/>
    <w:rsid w:val="00CD71FF"/>
    <w:rsid w:val="00CE276F"/>
    <w:rsid w:val="00CE45DB"/>
    <w:rsid w:val="00CE5071"/>
    <w:rsid w:val="00CE6222"/>
    <w:rsid w:val="00CF10A9"/>
    <w:rsid w:val="00CF1486"/>
    <w:rsid w:val="00CF1879"/>
    <w:rsid w:val="00CF3256"/>
    <w:rsid w:val="00CF3519"/>
    <w:rsid w:val="00CF7240"/>
    <w:rsid w:val="00CF798B"/>
    <w:rsid w:val="00D008A2"/>
    <w:rsid w:val="00D13789"/>
    <w:rsid w:val="00D15028"/>
    <w:rsid w:val="00D156B4"/>
    <w:rsid w:val="00D16F87"/>
    <w:rsid w:val="00D23162"/>
    <w:rsid w:val="00D257B1"/>
    <w:rsid w:val="00D25FEB"/>
    <w:rsid w:val="00D26754"/>
    <w:rsid w:val="00D26B4E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C118D"/>
    <w:rsid w:val="00DC2557"/>
    <w:rsid w:val="00DC323E"/>
    <w:rsid w:val="00DC381E"/>
    <w:rsid w:val="00DC6C57"/>
    <w:rsid w:val="00DD1359"/>
    <w:rsid w:val="00DD5C27"/>
    <w:rsid w:val="00DE5B9A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33D3"/>
    <w:rsid w:val="00E167CC"/>
    <w:rsid w:val="00E174AE"/>
    <w:rsid w:val="00E202B6"/>
    <w:rsid w:val="00E246D8"/>
    <w:rsid w:val="00E26B11"/>
    <w:rsid w:val="00E26CEB"/>
    <w:rsid w:val="00E2710D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6CA5"/>
    <w:rsid w:val="00E57C94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58D2"/>
    <w:rsid w:val="00F42B3D"/>
    <w:rsid w:val="00F4336D"/>
    <w:rsid w:val="00F43FB5"/>
    <w:rsid w:val="00F44B44"/>
    <w:rsid w:val="00F459CD"/>
    <w:rsid w:val="00F50935"/>
    <w:rsid w:val="00F52FCB"/>
    <w:rsid w:val="00F546E8"/>
    <w:rsid w:val="00F54FA1"/>
    <w:rsid w:val="00F57E2C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964D2"/>
    <w:rsid w:val="00FA4922"/>
    <w:rsid w:val="00FB1B9E"/>
    <w:rsid w:val="00FB3F25"/>
    <w:rsid w:val="00FB4275"/>
    <w:rsid w:val="00FC0711"/>
    <w:rsid w:val="00FC15EF"/>
    <w:rsid w:val="00FC76E6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87604"/>
    <w:rsid w:val="000F12F0"/>
    <w:rsid w:val="001B0347"/>
    <w:rsid w:val="001C1B4B"/>
    <w:rsid w:val="002466F5"/>
    <w:rsid w:val="00274F60"/>
    <w:rsid w:val="0029502D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662FC7"/>
    <w:rsid w:val="007538AD"/>
    <w:rsid w:val="007D472C"/>
    <w:rsid w:val="007F0558"/>
    <w:rsid w:val="00817546"/>
    <w:rsid w:val="008539C3"/>
    <w:rsid w:val="008552C0"/>
    <w:rsid w:val="00875EBC"/>
    <w:rsid w:val="008C7D40"/>
    <w:rsid w:val="008E37C6"/>
    <w:rsid w:val="00900195"/>
    <w:rsid w:val="009019FD"/>
    <w:rsid w:val="009109E1"/>
    <w:rsid w:val="00955A76"/>
    <w:rsid w:val="009778C6"/>
    <w:rsid w:val="009A760C"/>
    <w:rsid w:val="009D0692"/>
    <w:rsid w:val="00A15FA1"/>
    <w:rsid w:val="00A2698F"/>
    <w:rsid w:val="00A27D4B"/>
    <w:rsid w:val="00AE33DA"/>
    <w:rsid w:val="00AF0D70"/>
    <w:rsid w:val="00B30171"/>
    <w:rsid w:val="00B50BBB"/>
    <w:rsid w:val="00B710B1"/>
    <w:rsid w:val="00BB1BE3"/>
    <w:rsid w:val="00C020BE"/>
    <w:rsid w:val="00C2551D"/>
    <w:rsid w:val="00C65075"/>
    <w:rsid w:val="00CA0629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90EEC"/>
    <w:rsid w:val="00E94D7E"/>
    <w:rsid w:val="00EB0086"/>
    <w:rsid w:val="00EC3A63"/>
    <w:rsid w:val="00ED0A4D"/>
    <w:rsid w:val="00F02AF1"/>
    <w:rsid w:val="00F266A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4</cp:revision>
  <dcterms:created xsi:type="dcterms:W3CDTF">2021-06-25T16:11:00Z</dcterms:created>
  <dcterms:modified xsi:type="dcterms:W3CDTF">2021-09-29T07:18:00Z</dcterms:modified>
</cp:coreProperties>
</file>